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26A595AE" w14:textId="5FF29B69" w:rsidR="00AA6F4D" w:rsidRPr="00A84599" w:rsidRDefault="00CF671A" w:rsidP="0021114E">
          <w:pPr>
            <w:pStyle w:val="LGAItemNoHeading"/>
            <w:spacing w:before="240"/>
            <w:rPr>
              <w:rFonts w:ascii="Arial" w:hAnsi="Arial" w:cs="Arial"/>
              <w:sz w:val="28"/>
              <w:szCs w:val="28"/>
            </w:rPr>
          </w:pPr>
          <w:r w:rsidRPr="00CF671A">
            <w:rPr>
              <w:rStyle w:val="Style2"/>
              <w:rFonts w:ascii="Arial" w:hAnsi="Arial" w:cs="Arial"/>
              <w:sz w:val="28"/>
              <w:szCs w:val="28"/>
            </w:rPr>
            <w:t xml:space="preserve">Schools that </w:t>
          </w:r>
          <w:r>
            <w:rPr>
              <w:rStyle w:val="Style2"/>
              <w:rFonts w:ascii="Arial" w:hAnsi="Arial" w:cs="Arial"/>
              <w:sz w:val="28"/>
              <w:szCs w:val="28"/>
            </w:rPr>
            <w:t>work for e</w:t>
          </w:r>
          <w:r w:rsidR="0038493D" w:rsidRPr="00CF671A">
            <w:rPr>
              <w:rStyle w:val="Style2"/>
              <w:rFonts w:ascii="Arial" w:hAnsi="Arial" w:cs="Arial"/>
              <w:sz w:val="28"/>
              <w:szCs w:val="28"/>
            </w:rPr>
            <w:t>veryone Green Paper</w:t>
          </w:r>
        </w:p>
      </w:sdtContent>
    </w:sdt>
    <w:bookmarkEnd w:id="0" w:displacedByCustomXml="next"/>
    <w:sdt>
      <w:sdtPr>
        <w:rPr>
          <w:rFonts w:ascii="Arial" w:hAnsi="Arial" w:cs="Arial"/>
          <w:b/>
          <w:szCs w:val="22"/>
        </w:rPr>
        <w:id w:val="569620429"/>
        <w:lock w:val="sdtContentLocked"/>
        <w:placeholder>
          <w:docPart w:val="A74131830C1D43BAA962C953F38CA418"/>
        </w:placeholder>
      </w:sdtPr>
      <w:sdtContent>
        <w:p w14:paraId="396BE930"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7BDD9A05" w14:textId="77777777" w:rsidR="00F5284A" w:rsidRDefault="00F5284A" w:rsidP="0036345F">
      <w:pPr>
        <w:pStyle w:val="MainText"/>
        <w:tabs>
          <w:tab w:val="left" w:pos="8115"/>
        </w:tabs>
        <w:spacing w:line="240" w:lineRule="auto"/>
        <w:rPr>
          <w:rFonts w:ascii="Arial" w:hAnsi="Arial" w:cs="Arial"/>
          <w:szCs w:val="22"/>
        </w:rPr>
      </w:pPr>
    </w:p>
    <w:sdt>
      <w:sdtPr>
        <w:rPr>
          <w:rFonts w:ascii="Arial" w:hAnsi="Arial" w:cs="Arial"/>
          <w:szCs w:val="22"/>
        </w:rPr>
        <w:id w:val="-1670861262"/>
        <w:lock w:val="sdtLocked"/>
        <w:placeholder>
          <w:docPart w:val="A74131830C1D43BAA962C953F38CA418"/>
        </w:placeholder>
      </w:sdt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Content>
            <w:p w14:paraId="7F6AABDF" w14:textId="77777777" w:rsidR="001172B6" w:rsidRPr="0021114E" w:rsidRDefault="0038493D"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3A50862B"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Content>
        <w:p w14:paraId="3E37F8B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044D36D6"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A74131830C1D43BAA962C953F38CA418"/>
        </w:placeholder>
      </w:sdtPr>
      <w:sdtContent>
        <w:p w14:paraId="213D659E" w14:textId="334D7293" w:rsidR="00C56860" w:rsidRPr="0021114E" w:rsidRDefault="0038493D" w:rsidP="00C56860">
          <w:pPr>
            <w:pStyle w:val="MainText"/>
            <w:spacing w:line="240" w:lineRule="auto"/>
            <w:rPr>
              <w:rFonts w:ascii="Arial" w:hAnsi="Arial" w:cs="Arial"/>
              <w:szCs w:val="22"/>
            </w:rPr>
          </w:pPr>
          <w:r>
            <w:rPr>
              <w:rFonts w:cs="Arial"/>
              <w:szCs w:val="22"/>
            </w:rPr>
            <w:t>On 12 September the Secretary of State for Education launched an ed</w:t>
          </w:r>
          <w:r w:rsidR="00C372FA">
            <w:rPr>
              <w:rFonts w:cs="Arial"/>
              <w:szCs w:val="22"/>
            </w:rPr>
            <w:t xml:space="preserve">ucation Green Paper </w:t>
          </w:r>
          <w:hyperlink r:id="rId11" w:history="1">
            <w:r w:rsidR="00C372FA" w:rsidRPr="00CF671A">
              <w:rPr>
                <w:rStyle w:val="Hyperlink"/>
                <w:rFonts w:cs="Arial"/>
                <w:szCs w:val="22"/>
              </w:rPr>
              <w:t>Schools that work for everyone</w:t>
            </w:r>
          </w:hyperlink>
          <w:r w:rsidR="00C372FA" w:rsidRPr="00CF671A">
            <w:rPr>
              <w:rFonts w:cs="Arial"/>
              <w:szCs w:val="22"/>
            </w:rPr>
            <w:t>.</w:t>
          </w:r>
          <w:r w:rsidR="00C372FA">
            <w:rPr>
              <w:rFonts w:cs="Arial"/>
              <w:szCs w:val="22"/>
            </w:rPr>
            <w:t xml:space="preserve"> This report su</w:t>
          </w:r>
          <w:r w:rsidR="00CF671A">
            <w:rPr>
              <w:rFonts w:cs="Arial"/>
              <w:szCs w:val="22"/>
            </w:rPr>
            <w:t>mmarises its key proposals and invites comments from the</w:t>
          </w:r>
          <w:r w:rsidR="00C372FA">
            <w:rPr>
              <w:rFonts w:cs="Arial"/>
              <w:szCs w:val="22"/>
            </w:rPr>
            <w:t xml:space="preserve"> Board to inform an LGA response to the Green Paper, which has a deadline of 12 December.</w:t>
          </w:r>
        </w:p>
      </w:sdtContent>
    </w:sdt>
    <w:p w14:paraId="4B7028E0" w14:textId="77777777" w:rsidR="00C56860" w:rsidRPr="0021114E" w:rsidRDefault="00C56860" w:rsidP="0021114E">
      <w:pPr>
        <w:pStyle w:val="MainText"/>
        <w:spacing w:line="240" w:lineRule="auto"/>
        <w:rPr>
          <w:rFonts w:ascii="Arial" w:hAnsi="Arial" w:cs="Arial"/>
          <w:szCs w:val="22"/>
        </w:rPr>
      </w:pPr>
    </w:p>
    <w:p w14:paraId="28DD0858" w14:textId="77777777" w:rsidR="000A3935" w:rsidRPr="0021114E" w:rsidRDefault="000A3935" w:rsidP="0021114E">
      <w:pPr>
        <w:pStyle w:val="MainText"/>
        <w:spacing w:line="240" w:lineRule="auto"/>
        <w:rPr>
          <w:rFonts w:ascii="Arial" w:hAnsi="Arial" w:cs="Arial"/>
          <w:szCs w:val="22"/>
        </w:rPr>
      </w:pPr>
    </w:p>
    <w:p w14:paraId="4295F22F"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2409E2B" w14:textId="77777777">
        <w:tc>
          <w:tcPr>
            <w:tcW w:w="9157" w:type="dxa"/>
          </w:tcPr>
          <w:p w14:paraId="0D78C33A"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Content>
              <w:p w14:paraId="6CE64CDA"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5A1F3DA8"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Content>
              <w:p w14:paraId="7B8D369C" w14:textId="3A631686" w:rsidR="004528BB" w:rsidRDefault="00E309C8" w:rsidP="004528BB">
                <w:pPr>
                  <w:rPr>
                    <w:rFonts w:ascii="Arial" w:hAnsi="Arial" w:cs="Arial"/>
                    <w:szCs w:val="22"/>
                  </w:rPr>
                </w:pPr>
                <w:r>
                  <w:rPr>
                    <w:rFonts w:ascii="Arial" w:hAnsi="Arial" w:cs="Arial"/>
                    <w:szCs w:val="22"/>
                  </w:rPr>
                  <w:t>The Board is invited to give its vie</w:t>
                </w:r>
                <w:r w:rsidR="00CF671A">
                  <w:rPr>
                    <w:rFonts w:ascii="Arial" w:hAnsi="Arial" w:cs="Arial"/>
                    <w:szCs w:val="22"/>
                  </w:rPr>
                  <w:t>ws on the education Green Paper in order</w:t>
                </w:r>
                <w:r>
                  <w:rPr>
                    <w:rFonts w:ascii="Arial" w:hAnsi="Arial" w:cs="Arial"/>
                    <w:szCs w:val="22"/>
                  </w:rPr>
                  <w:t xml:space="preserve"> to inform an LGA response</w:t>
                </w:r>
                <w:r w:rsidR="004528BB">
                  <w:rPr>
                    <w:rFonts w:ascii="Arial" w:hAnsi="Arial" w:cs="Arial"/>
                    <w:szCs w:val="22"/>
                  </w:rPr>
                  <w:t>.</w:t>
                </w:r>
              </w:p>
              <w:p w14:paraId="7375040B" w14:textId="77777777" w:rsidR="009C799F" w:rsidRPr="00904B47" w:rsidRDefault="00CF671A" w:rsidP="001D7BC2">
                <w:pPr>
                  <w:rPr>
                    <w:rFonts w:ascii="Arial" w:hAnsi="Arial" w:cs="Arial"/>
                    <w:szCs w:val="22"/>
                  </w:rPr>
                </w:pPr>
              </w:p>
            </w:sdtContent>
          </w:sdt>
          <w:p w14:paraId="6B29001F"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Content>
              <w:p w14:paraId="1EF69548"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74C9B3E9"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Content>
              <w:p w14:paraId="7907D9CB" w14:textId="77777777"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3D3B2D2B" w14:textId="77777777" w:rsidR="000A3935" w:rsidRPr="0021114E" w:rsidRDefault="000A3935" w:rsidP="0021114E">
            <w:pPr>
              <w:pStyle w:val="MainText"/>
              <w:spacing w:line="240" w:lineRule="auto"/>
              <w:rPr>
                <w:rFonts w:ascii="Arial" w:hAnsi="Arial" w:cs="Arial"/>
                <w:b/>
                <w:szCs w:val="22"/>
              </w:rPr>
            </w:pPr>
          </w:p>
        </w:tc>
      </w:tr>
    </w:tbl>
    <w:p w14:paraId="24009F68" w14:textId="77777777" w:rsidR="00AA6F4D" w:rsidRPr="0021114E" w:rsidRDefault="00AA6F4D" w:rsidP="0021114E">
      <w:pPr>
        <w:pStyle w:val="MainText"/>
        <w:spacing w:line="240" w:lineRule="auto"/>
        <w:rPr>
          <w:rFonts w:ascii="Arial" w:hAnsi="Arial" w:cs="Arial"/>
          <w:szCs w:val="22"/>
        </w:rPr>
      </w:pPr>
    </w:p>
    <w:p w14:paraId="46F00CB5" w14:textId="77777777" w:rsidR="000D2BDB" w:rsidRPr="0021114E" w:rsidRDefault="000D2BDB" w:rsidP="0021114E">
      <w:pPr>
        <w:pStyle w:val="MainText"/>
        <w:spacing w:line="240" w:lineRule="auto"/>
        <w:rPr>
          <w:rFonts w:ascii="Arial" w:hAnsi="Arial" w:cs="Arial"/>
          <w:szCs w:val="22"/>
        </w:rPr>
      </w:pPr>
    </w:p>
    <w:p w14:paraId="022450E0"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Content>
        <w:p w14:paraId="463F620A"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Content>
              <w:r w:rsidR="00230AB1">
                <w:rPr>
                  <w:rFonts w:ascii="Arial" w:hAnsi="Arial" w:cs="Arial"/>
                  <w:szCs w:val="22"/>
                </w:rPr>
                <w:t>Ian Keating</w:t>
              </w:r>
            </w:sdtContent>
          </w:sdt>
        </w:p>
        <w:p w14:paraId="08A0EA1D"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Content>
              <w:r w:rsidR="00230AB1">
                <w:rPr>
                  <w:rFonts w:ascii="Arial" w:hAnsi="Arial" w:cs="Arial"/>
                  <w:szCs w:val="22"/>
                </w:rPr>
                <w:t>Principal Policy Adviser</w:t>
              </w:r>
            </w:sdtContent>
          </w:sdt>
        </w:p>
        <w:p w14:paraId="204201CD"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Content>
              <w:r w:rsidR="00310308">
                <w:rPr>
                  <w:rFonts w:ascii="Arial" w:hAnsi="Arial" w:cs="Arial"/>
                  <w:szCs w:val="22"/>
                </w:rPr>
                <w:t xml:space="preserve">0207 </w:t>
              </w:r>
              <w:r w:rsidR="00230AB1">
                <w:rPr>
                  <w:rFonts w:ascii="Arial" w:hAnsi="Arial" w:cs="Arial"/>
                  <w:szCs w:val="22"/>
                </w:rPr>
                <w:t>664 3032</w:t>
              </w:r>
            </w:sdtContent>
          </w:sdt>
        </w:p>
        <w:p w14:paraId="1F4BCFD8"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Content>
              <w:r w:rsidR="00230AB1">
                <w:rPr>
                  <w:rFonts w:ascii="Arial" w:hAnsi="Arial" w:cs="Arial"/>
                  <w:szCs w:val="22"/>
                </w:rPr>
                <w:t>ian.keating</w:t>
              </w:r>
              <w:r w:rsidR="00310308">
                <w:rPr>
                  <w:rFonts w:ascii="Arial" w:hAnsi="Arial" w:cs="Arial"/>
                  <w:szCs w:val="22"/>
                </w:rPr>
                <w:t xml:space="preserve">@local.gov.uk </w:t>
              </w:r>
            </w:sdtContent>
          </w:sdt>
        </w:p>
      </w:sdtContent>
    </w:sdt>
    <w:p w14:paraId="3A71580D" w14:textId="77777777" w:rsidR="009B32C4" w:rsidRDefault="009B32C4">
      <w:pPr>
        <w:rPr>
          <w:rFonts w:ascii="Arial" w:hAnsi="Arial" w:cs="Arial"/>
          <w:szCs w:val="22"/>
        </w:rPr>
      </w:pPr>
    </w:p>
    <w:p w14:paraId="294BC89C" w14:textId="77777777" w:rsidR="0021114E" w:rsidRDefault="0021114E">
      <w:pPr>
        <w:rPr>
          <w:rFonts w:ascii="Arial" w:hAnsi="Arial" w:cs="Arial"/>
          <w:szCs w:val="22"/>
        </w:rPr>
      </w:pPr>
      <w:r>
        <w:rPr>
          <w:rFonts w:ascii="Arial" w:hAnsi="Arial" w:cs="Arial"/>
          <w:szCs w:val="22"/>
        </w:rPr>
        <w:br w:type="page"/>
      </w:r>
    </w:p>
    <w:p w14:paraId="5B5BD300"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6CBA8808" w14:textId="08695786" w:rsidR="00B05378" w:rsidRPr="00CF671A" w:rsidRDefault="00953729" w:rsidP="0021114E">
      <w:pPr>
        <w:pStyle w:val="LGAItemNoHeading"/>
        <w:spacing w:before="240"/>
        <w:rPr>
          <w:rFonts w:ascii="Arial" w:hAnsi="Arial" w:cs="Arial"/>
          <w:szCs w:val="32"/>
        </w:rPr>
      </w:pPr>
      <w:r w:rsidRPr="00CF671A">
        <w:rPr>
          <w:rFonts w:ascii="Arial" w:hAnsi="Arial" w:cs="Arial"/>
          <w:b w:val="0"/>
          <w:szCs w:val="32"/>
        </w:rPr>
        <w:fldChar w:fldCharType="begin"/>
      </w:r>
      <w:r w:rsidRPr="00CF671A">
        <w:rPr>
          <w:rFonts w:ascii="Arial" w:hAnsi="Arial" w:cs="Arial"/>
          <w:b w:val="0"/>
          <w:szCs w:val="32"/>
        </w:rPr>
        <w:instrText xml:space="preserve"> REF Title \h </w:instrText>
      </w:r>
      <w:r w:rsidRPr="00CF671A">
        <w:rPr>
          <w:rFonts w:ascii="Arial" w:hAnsi="Arial" w:cs="Arial"/>
          <w:b w:val="0"/>
          <w:szCs w:val="32"/>
        </w:rPr>
      </w:r>
      <w:r w:rsidR="00CF671A">
        <w:rPr>
          <w:rFonts w:ascii="Arial" w:hAnsi="Arial" w:cs="Arial"/>
          <w:b w:val="0"/>
          <w:szCs w:val="32"/>
        </w:rPr>
        <w:instrText xml:space="preserve"> \* MERGEFORMAT </w:instrText>
      </w:r>
      <w:r w:rsidRPr="00CF671A">
        <w:rPr>
          <w:rFonts w:ascii="Arial" w:hAnsi="Arial" w:cs="Arial"/>
          <w:b w:val="0"/>
          <w:szCs w:val="32"/>
        </w:rPr>
        <w:fldChar w:fldCharType="separate"/>
      </w:r>
      <w:sdt>
        <w:sdtPr>
          <w:rPr>
            <w:rStyle w:val="Style2"/>
            <w:szCs w:val="32"/>
          </w:rPr>
          <w:id w:val="-831063243"/>
          <w:lock w:val="sdtLocked"/>
          <w:placeholder>
            <w:docPart w:val="58F35B80919A43CDBCD893103BFFABFF"/>
          </w:placeholder>
        </w:sdtPr>
        <w:sdtEndPr>
          <w:rPr>
            <w:rStyle w:val="Style2"/>
            <w:rFonts w:ascii="Arial" w:hAnsi="Arial" w:cs="Arial"/>
          </w:rPr>
        </w:sdtEndPr>
        <w:sdtContent>
          <w:sdt>
            <w:sdtPr>
              <w:rPr>
                <w:rStyle w:val="Style2"/>
                <w:szCs w:val="32"/>
              </w:rPr>
              <w:id w:val="-552926228"/>
              <w:placeholder>
                <w:docPart w:val="2E68E23E96FF4C288F9B52E0AD2B1875"/>
              </w:placeholder>
            </w:sdtPr>
            <w:sdtEndPr>
              <w:rPr>
                <w:rStyle w:val="Style2"/>
                <w:rFonts w:ascii="Arial" w:hAnsi="Arial" w:cs="Arial"/>
              </w:rPr>
            </w:sdtEndPr>
            <w:sdtContent>
              <w:sdt>
                <w:sdtPr>
                  <w:rPr>
                    <w:rStyle w:val="Style2"/>
                    <w:szCs w:val="32"/>
                  </w:rPr>
                  <w:id w:val="229279546"/>
                  <w:placeholder>
                    <w:docPart w:val="B235DB349A4D45589CA309F22C583FA2"/>
                  </w:placeholder>
                </w:sdtPr>
                <w:sdtEndPr>
                  <w:rPr>
                    <w:rStyle w:val="Style2"/>
                    <w:rFonts w:ascii="Arial" w:hAnsi="Arial" w:cs="Arial"/>
                  </w:rPr>
                </w:sdtEndPr>
                <w:sdtContent>
                  <w:r w:rsidR="00C372FA" w:rsidRPr="00CF671A">
                    <w:rPr>
                      <w:rStyle w:val="Style2"/>
                      <w:rFonts w:ascii="Arial" w:hAnsi="Arial" w:cs="Arial"/>
                      <w:sz w:val="28"/>
                      <w:szCs w:val="28"/>
                    </w:rPr>
                    <w:t xml:space="preserve">Schools that </w:t>
                  </w:r>
                  <w:r w:rsidR="00CF671A" w:rsidRPr="00CF671A">
                    <w:rPr>
                      <w:rStyle w:val="Style2"/>
                      <w:rFonts w:ascii="Arial" w:hAnsi="Arial" w:cs="Arial"/>
                      <w:sz w:val="28"/>
                      <w:szCs w:val="28"/>
                    </w:rPr>
                    <w:t>w</w:t>
                  </w:r>
                  <w:r w:rsidR="00C372FA" w:rsidRPr="00CF671A">
                    <w:rPr>
                      <w:rStyle w:val="Style2"/>
                      <w:rFonts w:ascii="Arial" w:hAnsi="Arial" w:cs="Arial"/>
                      <w:sz w:val="28"/>
                      <w:szCs w:val="28"/>
                    </w:rPr>
                    <w:t xml:space="preserve">ork for </w:t>
                  </w:r>
                  <w:r w:rsidR="00CF671A" w:rsidRPr="00CF671A">
                    <w:rPr>
                      <w:rStyle w:val="Style2"/>
                      <w:rFonts w:ascii="Arial" w:hAnsi="Arial" w:cs="Arial"/>
                      <w:sz w:val="28"/>
                      <w:szCs w:val="28"/>
                    </w:rPr>
                    <w:t>e</w:t>
                  </w:r>
                  <w:r w:rsidR="00C372FA" w:rsidRPr="00CF671A">
                    <w:rPr>
                      <w:rStyle w:val="Style2"/>
                      <w:rFonts w:ascii="Arial" w:hAnsi="Arial" w:cs="Arial"/>
                      <w:sz w:val="28"/>
                      <w:szCs w:val="28"/>
                    </w:rPr>
                    <w:t>veryone Green Paper</w:t>
                  </w:r>
                </w:sdtContent>
              </w:sdt>
            </w:sdtContent>
          </w:sdt>
        </w:sdtContent>
      </w:sdt>
    </w:p>
    <w:p w14:paraId="4B017D5D" w14:textId="77777777" w:rsidR="002A0D9E" w:rsidRPr="0021114E" w:rsidRDefault="00953729" w:rsidP="0021114E">
      <w:pPr>
        <w:pStyle w:val="MainText"/>
        <w:spacing w:line="240" w:lineRule="auto"/>
        <w:rPr>
          <w:rFonts w:ascii="Arial" w:hAnsi="Arial" w:cs="Arial"/>
          <w:b/>
          <w:sz w:val="28"/>
          <w:szCs w:val="22"/>
        </w:rPr>
      </w:pPr>
      <w:r w:rsidRPr="00CF671A">
        <w:rPr>
          <w:rFonts w:ascii="Arial" w:hAnsi="Arial" w:cs="Arial"/>
          <w:b/>
          <w:sz w:val="32"/>
          <w:szCs w:val="32"/>
        </w:rPr>
        <w:fldChar w:fldCharType="end"/>
      </w:r>
    </w:p>
    <w:sdt>
      <w:sdtPr>
        <w:rPr>
          <w:rFonts w:ascii="Arial" w:hAnsi="Arial" w:cs="Arial"/>
          <w:b/>
          <w:szCs w:val="22"/>
        </w:rPr>
        <w:id w:val="-638106985"/>
        <w:placeholder>
          <w:docPart w:val="A74131830C1D43BAA962C953F38CA418"/>
        </w:placeholder>
      </w:sdtPr>
      <w:sdtEndPr>
        <w:rPr>
          <w:rFonts w:ascii="Frutiger 45 Light" w:hAnsi="Frutiger 45 Light" w:cs="Times New Roman"/>
          <w:b w:val="0"/>
          <w:szCs w:val="20"/>
        </w:rPr>
      </w:sdtEndPr>
      <w:sdtContent>
        <w:p w14:paraId="13332657" w14:textId="77777777" w:rsidR="00D47688" w:rsidRDefault="00AD223B" w:rsidP="00CF671A">
          <w:pPr>
            <w:pStyle w:val="MainText"/>
            <w:numPr>
              <w:ilvl w:val="0"/>
              <w:numId w:val="46"/>
            </w:numPr>
            <w:spacing w:line="240" w:lineRule="auto"/>
            <w:rPr>
              <w:rFonts w:ascii="Arial" w:hAnsi="Arial" w:cs="Arial"/>
              <w:b/>
              <w:szCs w:val="22"/>
            </w:rPr>
          </w:pPr>
          <w:r>
            <w:rPr>
              <w:rFonts w:ascii="Arial" w:hAnsi="Arial" w:cs="Arial"/>
              <w:b/>
              <w:szCs w:val="22"/>
            </w:rPr>
            <w:t>Background</w:t>
          </w:r>
        </w:p>
        <w:p w14:paraId="2C528B02" w14:textId="77777777" w:rsidR="00AD223B" w:rsidRPr="00AD223B" w:rsidRDefault="00AD223B" w:rsidP="00AD223B">
          <w:pPr>
            <w:pStyle w:val="MainText"/>
            <w:spacing w:line="240" w:lineRule="auto"/>
            <w:rPr>
              <w:rFonts w:ascii="Arial" w:hAnsi="Arial" w:cs="Arial"/>
              <w:szCs w:val="22"/>
            </w:rPr>
          </w:pPr>
        </w:p>
        <w:p w14:paraId="75AB966D" w14:textId="12270ABC" w:rsidR="00E309C8" w:rsidRPr="00CF671A" w:rsidRDefault="00E309C8" w:rsidP="00CF671A">
          <w:pPr>
            <w:pStyle w:val="ListParagraph"/>
            <w:numPr>
              <w:ilvl w:val="0"/>
              <w:numId w:val="46"/>
            </w:numPr>
            <w:spacing w:after="120"/>
            <w:rPr>
              <w:rFonts w:ascii="Arial" w:hAnsi="Arial" w:cs="Arial"/>
              <w:bCs/>
              <w:szCs w:val="22"/>
            </w:rPr>
          </w:pPr>
          <w:r w:rsidRPr="00CF671A">
            <w:rPr>
              <w:rFonts w:ascii="Arial" w:hAnsi="Arial" w:cs="Arial"/>
              <w:bCs/>
              <w:szCs w:val="22"/>
            </w:rPr>
            <w:t xml:space="preserve">On 12 September the Education Secretary Justine Greening MP launched a Green Paper </w:t>
          </w:r>
          <w:hyperlink r:id="rId12" w:history="1">
            <w:r w:rsidRPr="00CF671A">
              <w:rPr>
                <w:rStyle w:val="Hyperlink"/>
                <w:rFonts w:cs="Arial"/>
                <w:szCs w:val="22"/>
              </w:rPr>
              <w:t>Schools that work for everyone</w:t>
            </w:r>
          </w:hyperlink>
          <w:r w:rsidR="00EB07F2" w:rsidRPr="00CF671A">
            <w:rPr>
              <w:rFonts w:cs="Arial"/>
              <w:szCs w:val="22"/>
            </w:rPr>
            <w:t>.</w:t>
          </w:r>
          <w:r w:rsidRPr="00CF671A">
            <w:rPr>
              <w:rFonts w:ascii="Arial" w:hAnsi="Arial" w:cs="Arial"/>
              <w:bCs/>
              <w:szCs w:val="22"/>
            </w:rPr>
            <w:t xml:space="preserve"> The proposals include</w:t>
          </w:r>
          <w:r w:rsidR="00CF671A">
            <w:rPr>
              <w:rFonts w:ascii="Arial" w:hAnsi="Arial" w:cs="Arial"/>
              <w:bCs/>
              <w:szCs w:val="22"/>
            </w:rPr>
            <w:t>;</w:t>
          </w:r>
        </w:p>
        <w:p w14:paraId="52B6D778" w14:textId="0D44ABD1" w:rsidR="00E309C8" w:rsidRPr="00CF671A" w:rsidRDefault="00CF671A" w:rsidP="00CF671A">
          <w:pPr>
            <w:pStyle w:val="ListParagraph"/>
            <w:numPr>
              <w:ilvl w:val="1"/>
              <w:numId w:val="46"/>
            </w:numPr>
            <w:spacing w:after="120"/>
            <w:rPr>
              <w:rFonts w:ascii="Arial" w:hAnsi="Arial" w:cs="Arial"/>
              <w:bCs/>
              <w:szCs w:val="22"/>
            </w:rPr>
          </w:pPr>
          <w:r>
            <w:t>E</w:t>
          </w:r>
          <w:r w:rsidR="00E309C8" w:rsidRPr="00CF671A">
            <w:rPr>
              <w:rFonts w:ascii="Arial" w:hAnsi="Arial" w:cs="Arial"/>
              <w:bCs/>
              <w:szCs w:val="22"/>
            </w:rPr>
            <w:t>xpecting independent schools to support existing</w:t>
          </w:r>
          <w:r>
            <w:rPr>
              <w:rFonts w:ascii="Arial" w:hAnsi="Arial" w:cs="Arial"/>
              <w:bCs/>
              <w:szCs w:val="22"/>
            </w:rPr>
            <w:t xml:space="preserve"> state schools, open news one</w:t>
          </w:r>
          <w:r w:rsidR="00E309C8" w:rsidRPr="00CF671A">
            <w:rPr>
              <w:rFonts w:ascii="Arial" w:hAnsi="Arial" w:cs="Arial"/>
              <w:bCs/>
              <w:szCs w:val="22"/>
            </w:rPr>
            <w:t xml:space="preserve"> or offer funded places to children whose families can’t afford to pay fees</w:t>
          </w:r>
        </w:p>
        <w:p w14:paraId="4B750ACF" w14:textId="642C6993" w:rsidR="00E309C8" w:rsidRPr="00CF671A" w:rsidRDefault="00CF671A" w:rsidP="00CF671A">
          <w:pPr>
            <w:pStyle w:val="ListParagraph"/>
            <w:numPr>
              <w:ilvl w:val="1"/>
              <w:numId w:val="46"/>
            </w:numPr>
            <w:spacing w:after="120"/>
            <w:rPr>
              <w:rFonts w:ascii="Arial" w:hAnsi="Arial" w:cs="Arial"/>
              <w:bCs/>
              <w:szCs w:val="22"/>
            </w:rPr>
          </w:pPr>
          <w:r>
            <w:t>A</w:t>
          </w:r>
          <w:r w:rsidR="00E309C8" w:rsidRPr="00CF671A">
            <w:rPr>
              <w:rFonts w:ascii="Arial" w:hAnsi="Arial" w:cs="Arial"/>
              <w:bCs/>
              <w:szCs w:val="22"/>
            </w:rPr>
            <w:t>sking universities to commit to sponsoring or setting up new schools in exchange for the ability to charge higher fees</w:t>
          </w:r>
        </w:p>
        <w:p w14:paraId="642C7679" w14:textId="44353F83" w:rsidR="00E309C8" w:rsidRPr="00CF671A" w:rsidRDefault="00CF671A" w:rsidP="00CF671A">
          <w:pPr>
            <w:pStyle w:val="ListParagraph"/>
            <w:numPr>
              <w:ilvl w:val="1"/>
              <w:numId w:val="46"/>
            </w:numPr>
            <w:spacing w:after="120"/>
            <w:rPr>
              <w:rFonts w:ascii="Arial" w:hAnsi="Arial" w:cs="Arial"/>
              <w:bCs/>
              <w:szCs w:val="22"/>
            </w:rPr>
          </w:pPr>
          <w:r>
            <w:t>A</w:t>
          </w:r>
          <w:r w:rsidR="00E309C8" w:rsidRPr="00CF671A">
            <w:rPr>
              <w:rFonts w:ascii="Arial" w:hAnsi="Arial" w:cs="Arial"/>
              <w:bCs/>
              <w:szCs w:val="22"/>
            </w:rPr>
            <w:t>llowing selective schools to expand, or new ones to open, while making sure they support non-selective schools</w:t>
          </w:r>
        </w:p>
        <w:p w14:paraId="18C9E08B" w14:textId="42CBE68D" w:rsidR="00E309C8" w:rsidRPr="00CF671A" w:rsidRDefault="00CF671A" w:rsidP="00CF671A">
          <w:pPr>
            <w:pStyle w:val="ListParagraph"/>
            <w:numPr>
              <w:ilvl w:val="1"/>
              <w:numId w:val="46"/>
            </w:numPr>
            <w:spacing w:after="120"/>
            <w:rPr>
              <w:rFonts w:ascii="Arial" w:hAnsi="Arial" w:cs="Arial"/>
              <w:bCs/>
              <w:szCs w:val="22"/>
            </w:rPr>
          </w:pPr>
          <w:r>
            <w:t>A</w:t>
          </w:r>
          <w:r w:rsidR="00E309C8" w:rsidRPr="00CF671A">
            <w:rPr>
              <w:rFonts w:ascii="Arial" w:hAnsi="Arial" w:cs="Arial"/>
              <w:bCs/>
              <w:szCs w:val="22"/>
            </w:rPr>
            <w:t>llowing new faith free schools to select up to 100% of pupils based on their faith, and introducing new requirements to make sure that faith schools include pupils from different backgrounds</w:t>
          </w:r>
        </w:p>
        <w:p w14:paraId="13B7ED25" w14:textId="77777777" w:rsidR="005014C3" w:rsidRPr="00CF671A" w:rsidRDefault="005014C3" w:rsidP="00CF671A">
          <w:pPr>
            <w:pStyle w:val="ListParagraph"/>
            <w:numPr>
              <w:ilvl w:val="0"/>
              <w:numId w:val="46"/>
            </w:numPr>
            <w:spacing w:after="120"/>
            <w:rPr>
              <w:rFonts w:ascii="Arial" w:hAnsi="Arial" w:cs="Arial"/>
              <w:bCs/>
              <w:szCs w:val="22"/>
            </w:rPr>
          </w:pPr>
          <w:r w:rsidRPr="00CF671A">
            <w:rPr>
              <w:rFonts w:ascii="Arial" w:hAnsi="Arial" w:cs="Arial"/>
              <w:bCs/>
              <w:szCs w:val="22"/>
            </w:rPr>
            <w:t>The aims of the proposals are to:</w:t>
          </w:r>
        </w:p>
        <w:p w14:paraId="12116435" w14:textId="4D01B4B7" w:rsidR="005014C3" w:rsidRPr="00CF671A" w:rsidRDefault="00CF671A" w:rsidP="00CF671A">
          <w:pPr>
            <w:pStyle w:val="ListParagraph"/>
            <w:numPr>
              <w:ilvl w:val="1"/>
              <w:numId w:val="46"/>
            </w:numPr>
            <w:spacing w:after="120"/>
            <w:rPr>
              <w:rFonts w:ascii="Arial" w:hAnsi="Arial" w:cs="Arial"/>
              <w:bCs/>
              <w:szCs w:val="22"/>
            </w:rPr>
          </w:pPr>
          <w:r>
            <w:t>R</w:t>
          </w:r>
          <w:r w:rsidR="005014C3" w:rsidRPr="00CF671A">
            <w:rPr>
              <w:rFonts w:ascii="Arial" w:hAnsi="Arial" w:cs="Arial"/>
              <w:bCs/>
              <w:szCs w:val="22"/>
            </w:rPr>
            <w:t>adically expand the number of good school places available to all families, not just those who can afford to move into the catchment area, go private</w:t>
          </w:r>
          <w:r>
            <w:rPr>
              <w:rFonts w:ascii="Arial" w:hAnsi="Arial" w:cs="Arial"/>
              <w:bCs/>
              <w:szCs w:val="22"/>
            </w:rPr>
            <w:t xml:space="preserve"> institutions</w:t>
          </w:r>
          <w:r w:rsidR="005014C3" w:rsidRPr="00CF671A">
            <w:rPr>
              <w:rFonts w:ascii="Arial" w:hAnsi="Arial" w:cs="Arial"/>
              <w:bCs/>
              <w:szCs w:val="22"/>
            </w:rPr>
            <w:t xml:space="preserve">, pay for tuition to pass selective tests or belong to certain faiths. </w:t>
          </w:r>
        </w:p>
        <w:p w14:paraId="403E0ED5" w14:textId="3AA68F21" w:rsidR="005014C3" w:rsidRPr="00CF671A" w:rsidRDefault="00CF671A" w:rsidP="00CF671A">
          <w:pPr>
            <w:pStyle w:val="ListParagraph"/>
            <w:numPr>
              <w:ilvl w:val="1"/>
              <w:numId w:val="46"/>
            </w:numPr>
            <w:spacing w:after="120"/>
            <w:rPr>
              <w:rFonts w:ascii="Arial" w:hAnsi="Arial" w:cs="Arial"/>
              <w:bCs/>
              <w:szCs w:val="22"/>
            </w:rPr>
          </w:pPr>
          <w:r>
            <w:t>G</w:t>
          </w:r>
          <w:r w:rsidR="005014C3" w:rsidRPr="00CF671A">
            <w:rPr>
              <w:rFonts w:ascii="Arial" w:hAnsi="Arial" w:cs="Arial"/>
              <w:bCs/>
              <w:szCs w:val="22"/>
            </w:rPr>
            <w:t>ive all schools with a strong track record, experience and valuable expertise the right incentives to expand their offer to even more pupils, driving up standards and giving parents greater control</w:t>
          </w:r>
        </w:p>
        <w:p w14:paraId="54C7EC71" w14:textId="30610FF3" w:rsidR="00E309C8" w:rsidRPr="00CF671A" w:rsidRDefault="00CF671A" w:rsidP="00CF671A">
          <w:pPr>
            <w:pStyle w:val="ListParagraph"/>
            <w:numPr>
              <w:ilvl w:val="1"/>
              <w:numId w:val="46"/>
            </w:numPr>
            <w:spacing w:after="120"/>
            <w:rPr>
              <w:rFonts w:ascii="Arial" w:hAnsi="Arial" w:cs="Arial"/>
              <w:bCs/>
              <w:szCs w:val="22"/>
            </w:rPr>
          </w:pPr>
          <w:r>
            <w:t>D</w:t>
          </w:r>
          <w:r w:rsidR="005014C3" w:rsidRPr="00CF671A">
            <w:rPr>
              <w:rFonts w:ascii="Arial" w:hAnsi="Arial" w:cs="Arial"/>
              <w:bCs/>
              <w:szCs w:val="22"/>
            </w:rPr>
            <w:t>eliver a diverse school system that gives all children, whatever their background, the opportunity to help them achieve their potential.</w:t>
          </w:r>
          <w:r>
            <w:rPr>
              <w:rFonts w:ascii="Arial" w:hAnsi="Arial" w:cs="Arial"/>
              <w:bCs/>
              <w:szCs w:val="22"/>
            </w:rPr>
            <w:t xml:space="preserve"> </w:t>
          </w:r>
          <w:r w:rsidR="00EB07F2" w:rsidRPr="00CF671A">
            <w:rPr>
              <w:rFonts w:ascii="Arial" w:hAnsi="Arial" w:cs="Arial"/>
              <w:bCs/>
              <w:szCs w:val="22"/>
            </w:rPr>
            <w:t xml:space="preserve">The proposals likely to be of most direct interest to councils are those relating to selective schools and more detail on these proposals in included below. However, the Board may also wish to comment on the </w:t>
          </w:r>
          <w:r w:rsidR="00233AA1" w:rsidRPr="00CF671A">
            <w:rPr>
              <w:rFonts w:ascii="Arial" w:hAnsi="Arial" w:cs="Arial"/>
              <w:bCs/>
              <w:szCs w:val="22"/>
            </w:rPr>
            <w:t xml:space="preserve">other </w:t>
          </w:r>
          <w:r w:rsidR="00EB07F2" w:rsidRPr="00CF671A">
            <w:rPr>
              <w:rFonts w:ascii="Arial" w:hAnsi="Arial" w:cs="Arial"/>
              <w:bCs/>
              <w:szCs w:val="22"/>
            </w:rPr>
            <w:t>proposals.</w:t>
          </w:r>
        </w:p>
        <w:p w14:paraId="14C69B12" w14:textId="3ECCE3F2" w:rsidR="00EB07F2" w:rsidRPr="00CF671A" w:rsidRDefault="00CF671A" w:rsidP="00CF671A">
          <w:pPr>
            <w:spacing w:after="120"/>
            <w:rPr>
              <w:rFonts w:ascii="Arial" w:hAnsi="Arial" w:cs="Arial"/>
              <w:b/>
              <w:bCs/>
              <w:szCs w:val="22"/>
            </w:rPr>
          </w:pPr>
          <w:r>
            <w:rPr>
              <w:b/>
            </w:rPr>
            <w:t>Proposals a</w:t>
          </w:r>
          <w:r w:rsidR="00EB07F2" w:rsidRPr="00CF671A">
            <w:rPr>
              <w:rFonts w:ascii="Arial" w:hAnsi="Arial" w:cs="Arial"/>
              <w:b/>
              <w:bCs/>
              <w:szCs w:val="22"/>
            </w:rPr>
            <w:t>llowing selective schools to expand, or new ones to open</w:t>
          </w:r>
        </w:p>
        <w:p w14:paraId="3BAD6D0B" w14:textId="562B0DD3" w:rsidR="00CF671A" w:rsidRPr="00CF671A" w:rsidRDefault="005014C3" w:rsidP="00CF671A">
          <w:pPr>
            <w:pStyle w:val="ListParagraph"/>
            <w:numPr>
              <w:ilvl w:val="0"/>
              <w:numId w:val="46"/>
            </w:numPr>
            <w:spacing w:after="120"/>
            <w:rPr>
              <w:rFonts w:ascii="Arial" w:hAnsi="Arial" w:cs="Arial"/>
              <w:bCs/>
              <w:szCs w:val="22"/>
            </w:rPr>
          </w:pPr>
          <w:r w:rsidRPr="00CF671A">
            <w:rPr>
              <w:rFonts w:ascii="Arial" w:hAnsi="Arial" w:cs="Arial"/>
              <w:bCs/>
              <w:szCs w:val="22"/>
            </w:rPr>
            <w:t>Support for existing grammar schools to expand</w:t>
          </w:r>
          <w:r w:rsidR="00CF671A">
            <w:rPr>
              <w:rFonts w:ascii="Arial" w:hAnsi="Arial" w:cs="Arial"/>
              <w:bCs/>
              <w:szCs w:val="22"/>
            </w:rPr>
            <w:t>;</w:t>
          </w:r>
        </w:p>
        <w:p w14:paraId="2237CA39" w14:textId="72A16857" w:rsidR="00E63958" w:rsidRPr="00CF671A" w:rsidRDefault="00CF671A" w:rsidP="00CF671A">
          <w:pPr>
            <w:pStyle w:val="ListParagraph"/>
            <w:numPr>
              <w:ilvl w:val="1"/>
              <w:numId w:val="46"/>
            </w:numPr>
            <w:spacing w:after="120"/>
            <w:rPr>
              <w:rFonts w:ascii="Arial" w:hAnsi="Arial" w:cs="Arial"/>
              <w:bCs/>
              <w:szCs w:val="22"/>
            </w:rPr>
          </w:pPr>
          <w:r>
            <w:rPr>
              <w:rFonts w:ascii="Arial" w:hAnsi="Arial" w:cs="Arial"/>
              <w:bCs/>
              <w:szCs w:val="22"/>
            </w:rPr>
            <w:t>T</w:t>
          </w:r>
          <w:r w:rsidR="005014C3" w:rsidRPr="00CF671A">
            <w:rPr>
              <w:rFonts w:ascii="Arial" w:hAnsi="Arial" w:cs="Arial"/>
              <w:bCs/>
              <w:szCs w:val="22"/>
            </w:rPr>
            <w:t>h</w:t>
          </w:r>
          <w:r>
            <w:rPr>
              <w:rFonts w:ascii="Arial" w:hAnsi="Arial" w:cs="Arial"/>
              <w:bCs/>
              <w:szCs w:val="22"/>
            </w:rPr>
            <w:t>is</w:t>
          </w:r>
          <w:r w:rsidR="005014C3" w:rsidRPr="00CF671A">
            <w:rPr>
              <w:rFonts w:ascii="Arial" w:hAnsi="Arial" w:cs="Arial"/>
              <w:bCs/>
              <w:szCs w:val="22"/>
            </w:rPr>
            <w:t xml:space="preserve"> proposal is </w:t>
          </w:r>
          <w:r>
            <w:rPr>
              <w:rFonts w:ascii="Arial" w:hAnsi="Arial" w:cs="Arial"/>
              <w:bCs/>
              <w:szCs w:val="22"/>
            </w:rPr>
            <w:t xml:space="preserve">designed </w:t>
          </w:r>
          <w:r w:rsidR="005014C3" w:rsidRPr="00CF671A">
            <w:rPr>
              <w:rFonts w:ascii="Arial" w:hAnsi="Arial" w:cs="Arial"/>
              <w:bCs/>
              <w:szCs w:val="22"/>
            </w:rPr>
            <w:t xml:space="preserve">to allow good and outstanding selective schools to expand, with dedicated funding of up to £50m a year. The Government will fund </w:t>
          </w:r>
          <w:r w:rsidR="00D65B11">
            <w:rPr>
              <w:rFonts w:ascii="Arial" w:hAnsi="Arial" w:cs="Arial"/>
              <w:bCs/>
              <w:szCs w:val="22"/>
            </w:rPr>
            <w:t xml:space="preserve">the </w:t>
          </w:r>
          <w:r w:rsidR="005014C3" w:rsidRPr="00CF671A">
            <w:rPr>
              <w:rFonts w:ascii="Arial" w:hAnsi="Arial" w:cs="Arial"/>
              <w:bCs/>
              <w:szCs w:val="22"/>
            </w:rPr>
            <w:t>expansion of places upfront on the basis of estimates, not retrospectively, thus removing a financial disincentive to expansion. Supporting this expansion will provide additional good quality selective places in the system, although it would not increase the number of selective schools overall.</w:t>
          </w:r>
        </w:p>
        <w:p w14:paraId="5532C32D" w14:textId="6A0F1DBD" w:rsidR="00CF671A" w:rsidRDefault="005014C3" w:rsidP="00CF671A">
          <w:pPr>
            <w:pStyle w:val="Default"/>
            <w:numPr>
              <w:ilvl w:val="0"/>
              <w:numId w:val="46"/>
            </w:numPr>
            <w:rPr>
              <w:sz w:val="22"/>
              <w:szCs w:val="22"/>
            </w:rPr>
          </w:pPr>
          <w:r w:rsidRPr="00CF671A">
            <w:rPr>
              <w:sz w:val="22"/>
              <w:szCs w:val="22"/>
            </w:rPr>
            <w:t>Permitting the establishment of new selective schools</w:t>
          </w:r>
          <w:r w:rsidR="00CF671A">
            <w:rPr>
              <w:sz w:val="22"/>
              <w:szCs w:val="22"/>
            </w:rPr>
            <w:t>;</w:t>
          </w:r>
        </w:p>
        <w:p w14:paraId="27FB2D8C" w14:textId="77777777" w:rsidR="00CF671A" w:rsidRDefault="00CF671A" w:rsidP="00CF671A">
          <w:pPr>
            <w:pStyle w:val="Default"/>
            <w:rPr>
              <w:sz w:val="22"/>
              <w:szCs w:val="22"/>
            </w:rPr>
          </w:pPr>
        </w:p>
        <w:p w14:paraId="5155A786" w14:textId="20BAC33C" w:rsidR="005014C3" w:rsidRPr="00CF671A" w:rsidRDefault="00D65B11" w:rsidP="00CF671A">
          <w:pPr>
            <w:pStyle w:val="Default"/>
            <w:numPr>
              <w:ilvl w:val="1"/>
              <w:numId w:val="46"/>
            </w:numPr>
            <w:rPr>
              <w:sz w:val="22"/>
              <w:szCs w:val="22"/>
            </w:rPr>
          </w:pPr>
          <w:r>
            <w:rPr>
              <w:sz w:val="22"/>
              <w:szCs w:val="22"/>
            </w:rPr>
            <w:t>This</w:t>
          </w:r>
          <w:r w:rsidR="005014C3" w:rsidRPr="00CF671A">
            <w:rPr>
              <w:sz w:val="22"/>
              <w:szCs w:val="22"/>
            </w:rPr>
            <w:t xml:space="preserve"> proposal is </w:t>
          </w:r>
          <w:r>
            <w:rPr>
              <w:sz w:val="22"/>
              <w:szCs w:val="22"/>
            </w:rPr>
            <w:t xml:space="preserve">designed </w:t>
          </w:r>
          <w:r w:rsidR="005014C3" w:rsidRPr="00CF671A">
            <w:rPr>
              <w:sz w:val="22"/>
              <w:szCs w:val="22"/>
            </w:rPr>
            <w:t xml:space="preserve">to enable new wholly-selective or partially-selective schools to be established by removing the existing restrictions on selection, subject to meeting certain conditions. These would be established as free schools set up in response to local demand and they would have the flexibility to select up to 100% of their intake on the basis of ability. </w:t>
          </w:r>
        </w:p>
        <w:p w14:paraId="6ED0A722" w14:textId="22E9FCC8" w:rsidR="00D65B11" w:rsidRPr="00D65B11" w:rsidRDefault="005014C3" w:rsidP="00CF671A">
          <w:pPr>
            <w:pStyle w:val="ListParagraph"/>
            <w:numPr>
              <w:ilvl w:val="0"/>
              <w:numId w:val="46"/>
            </w:numPr>
            <w:spacing w:after="120"/>
            <w:rPr>
              <w:rFonts w:ascii="Arial" w:hAnsi="Arial" w:cs="Arial"/>
              <w:bCs/>
              <w:szCs w:val="22"/>
            </w:rPr>
          </w:pPr>
          <w:r w:rsidRPr="00D65B11">
            <w:rPr>
              <w:rFonts w:ascii="Arial" w:hAnsi="Arial" w:cs="Arial"/>
              <w:bCs/>
              <w:szCs w:val="22"/>
            </w:rPr>
            <w:lastRenderedPageBreak/>
            <w:t>Permitting existing non-selective schools to become selective</w:t>
          </w:r>
          <w:r w:rsidR="00D65B11">
            <w:rPr>
              <w:rFonts w:ascii="Arial" w:hAnsi="Arial" w:cs="Arial"/>
              <w:bCs/>
              <w:szCs w:val="22"/>
            </w:rPr>
            <w:t>;</w:t>
          </w:r>
        </w:p>
        <w:p w14:paraId="5E08B012" w14:textId="7928E2C0" w:rsidR="005014C3" w:rsidRPr="00CF671A" w:rsidRDefault="00D65B11" w:rsidP="00D65B11">
          <w:pPr>
            <w:pStyle w:val="ListParagraph"/>
            <w:numPr>
              <w:ilvl w:val="1"/>
              <w:numId w:val="46"/>
            </w:numPr>
            <w:spacing w:after="120"/>
            <w:rPr>
              <w:rFonts w:ascii="Arial" w:hAnsi="Arial" w:cs="Arial"/>
              <w:bCs/>
              <w:szCs w:val="22"/>
            </w:rPr>
          </w:pPr>
          <w:r>
            <w:rPr>
              <w:rFonts w:ascii="Arial" w:hAnsi="Arial" w:cs="Arial"/>
              <w:bCs/>
              <w:szCs w:val="22"/>
            </w:rPr>
            <w:t xml:space="preserve">This proposal </w:t>
          </w:r>
          <w:r w:rsidR="005014C3" w:rsidRPr="00CF671A">
            <w:rPr>
              <w:rFonts w:ascii="Arial" w:hAnsi="Arial" w:cs="Arial"/>
              <w:bCs/>
              <w:szCs w:val="22"/>
            </w:rPr>
            <w:t>allow</w:t>
          </w:r>
          <w:r>
            <w:rPr>
              <w:rFonts w:ascii="Arial" w:hAnsi="Arial" w:cs="Arial"/>
              <w:bCs/>
              <w:szCs w:val="22"/>
            </w:rPr>
            <w:t>s</w:t>
          </w:r>
          <w:r w:rsidR="005014C3" w:rsidRPr="00CF671A">
            <w:rPr>
              <w:rFonts w:ascii="Arial" w:hAnsi="Arial" w:cs="Arial"/>
              <w:bCs/>
              <w:szCs w:val="22"/>
            </w:rPr>
            <w:t xml:space="preserve"> existing non-selective schools to become selective by removing existing restrictions on selection, subject to meeting certain conditions. These schools would become selective in response to local demand and would have flexibility to select 100% of their intake on the basis of ability. The Government will consider measures to preserve school diversity in areas where schools choose to convert in this way.</w:t>
          </w:r>
        </w:p>
        <w:p w14:paraId="0679F02B" w14:textId="2D6E7A9F" w:rsidR="00D65B11" w:rsidRDefault="000C6912" w:rsidP="00D65B11">
          <w:pPr>
            <w:pStyle w:val="Default"/>
            <w:numPr>
              <w:ilvl w:val="0"/>
              <w:numId w:val="46"/>
            </w:numPr>
            <w:rPr>
              <w:sz w:val="22"/>
              <w:szCs w:val="22"/>
            </w:rPr>
          </w:pPr>
          <w:r w:rsidRPr="00D65B11">
            <w:rPr>
              <w:sz w:val="22"/>
              <w:szCs w:val="22"/>
            </w:rPr>
            <w:t>Conditions</w:t>
          </w:r>
          <w:r w:rsidR="00D65B11">
            <w:rPr>
              <w:sz w:val="22"/>
              <w:szCs w:val="22"/>
            </w:rPr>
            <w:t>;</w:t>
          </w:r>
          <w:r w:rsidR="00D65B11" w:rsidRPr="00D65B11">
            <w:rPr>
              <w:sz w:val="22"/>
              <w:szCs w:val="22"/>
            </w:rPr>
            <w:t xml:space="preserve"> </w:t>
          </w:r>
        </w:p>
        <w:p w14:paraId="3B25B1D5" w14:textId="77777777" w:rsidR="00D65B11" w:rsidRPr="00D65B11" w:rsidRDefault="00D65B11" w:rsidP="00D65B11">
          <w:pPr>
            <w:pStyle w:val="Default"/>
            <w:rPr>
              <w:sz w:val="22"/>
              <w:szCs w:val="22"/>
            </w:rPr>
          </w:pPr>
        </w:p>
        <w:p w14:paraId="0E578E11" w14:textId="18BAD722" w:rsidR="000C6912" w:rsidRDefault="00D65B11" w:rsidP="00D65B11">
          <w:pPr>
            <w:pStyle w:val="Default"/>
            <w:numPr>
              <w:ilvl w:val="1"/>
              <w:numId w:val="46"/>
            </w:numPr>
            <w:rPr>
              <w:sz w:val="22"/>
              <w:szCs w:val="22"/>
            </w:rPr>
          </w:pPr>
          <w:r>
            <w:rPr>
              <w:sz w:val="22"/>
              <w:szCs w:val="22"/>
            </w:rPr>
            <w:t>In order t</w:t>
          </w:r>
          <w:r w:rsidR="000C6912" w:rsidRPr="005C1B39">
            <w:rPr>
              <w:sz w:val="22"/>
              <w:szCs w:val="22"/>
            </w:rPr>
            <w:t xml:space="preserve">o ensure </w:t>
          </w:r>
          <w:r w:rsidR="000C6912">
            <w:rPr>
              <w:sz w:val="22"/>
              <w:szCs w:val="22"/>
            </w:rPr>
            <w:t>an</w:t>
          </w:r>
          <w:r w:rsidR="000C6912" w:rsidRPr="005C1B39">
            <w:rPr>
              <w:sz w:val="22"/>
              <w:szCs w:val="22"/>
            </w:rPr>
            <w:t xml:space="preserve"> increase </w:t>
          </w:r>
          <w:r w:rsidR="000C6912">
            <w:rPr>
              <w:sz w:val="22"/>
              <w:szCs w:val="22"/>
            </w:rPr>
            <w:t xml:space="preserve">in </w:t>
          </w:r>
          <w:r w:rsidR="000C6912" w:rsidRPr="005C1B39">
            <w:rPr>
              <w:sz w:val="22"/>
              <w:szCs w:val="22"/>
            </w:rPr>
            <w:t xml:space="preserve">the number of good and outstanding places in non-selective schools, </w:t>
          </w:r>
          <w:r w:rsidR="000C6912">
            <w:rPr>
              <w:sz w:val="22"/>
              <w:szCs w:val="22"/>
            </w:rPr>
            <w:t xml:space="preserve">the Government will </w:t>
          </w:r>
          <w:r w:rsidR="000C6912" w:rsidRPr="005C1B39">
            <w:rPr>
              <w:sz w:val="22"/>
              <w:szCs w:val="22"/>
            </w:rPr>
            <w:t xml:space="preserve">apply conditions on new or expanding selective schools. These conditions may vary from school to school but the following menu of options </w:t>
          </w:r>
          <w:r w:rsidR="000C6912">
            <w:rPr>
              <w:sz w:val="22"/>
              <w:szCs w:val="22"/>
            </w:rPr>
            <w:t>will</w:t>
          </w:r>
          <w:r w:rsidR="000C6912" w:rsidRPr="005C1B39">
            <w:rPr>
              <w:sz w:val="22"/>
              <w:szCs w:val="22"/>
            </w:rPr>
            <w:t xml:space="preserve"> </w:t>
          </w:r>
          <w:r w:rsidR="000C6912">
            <w:rPr>
              <w:sz w:val="22"/>
              <w:szCs w:val="22"/>
            </w:rPr>
            <w:t xml:space="preserve">be available to </w:t>
          </w:r>
          <w:r w:rsidR="000C6912" w:rsidRPr="005C1B39">
            <w:rPr>
              <w:sz w:val="22"/>
              <w:szCs w:val="22"/>
            </w:rPr>
            <w:t>ensure that new or expanding selective schools contribute in a meaningful way to impr</w:t>
          </w:r>
          <w:r w:rsidR="000C6912">
            <w:rPr>
              <w:sz w:val="22"/>
              <w:szCs w:val="22"/>
            </w:rPr>
            <w:t>oving o</w:t>
          </w:r>
          <w:r>
            <w:rPr>
              <w:sz w:val="22"/>
              <w:szCs w:val="22"/>
            </w:rPr>
            <w:t>utcomes for all pupils;</w:t>
          </w:r>
        </w:p>
        <w:p w14:paraId="5EB67532" w14:textId="77777777" w:rsidR="00D65B11" w:rsidRDefault="00D65B11" w:rsidP="00D65B11">
          <w:pPr>
            <w:pStyle w:val="Default"/>
            <w:rPr>
              <w:sz w:val="22"/>
              <w:szCs w:val="22"/>
            </w:rPr>
          </w:pPr>
        </w:p>
        <w:p w14:paraId="4FF1C863" w14:textId="77777777" w:rsidR="000C6912" w:rsidRPr="005C1B39" w:rsidRDefault="000C6912" w:rsidP="00D65B11">
          <w:pPr>
            <w:pStyle w:val="Default"/>
            <w:numPr>
              <w:ilvl w:val="2"/>
              <w:numId w:val="46"/>
            </w:numPr>
            <w:spacing w:after="281"/>
            <w:ind w:left="1418" w:hanging="698"/>
            <w:rPr>
              <w:sz w:val="22"/>
              <w:szCs w:val="22"/>
            </w:rPr>
          </w:pPr>
          <w:r w:rsidRPr="005C1B39">
            <w:rPr>
              <w:sz w:val="22"/>
              <w:szCs w:val="22"/>
            </w:rPr>
            <w:t xml:space="preserve">Take a proportion of pupils from lower income households. This would ensure that selective education is not reserved for those with the means to move into the catchment area or pay for tuition to pass the test; </w:t>
          </w:r>
        </w:p>
        <w:p w14:paraId="09A1703C" w14:textId="77777777" w:rsidR="000C6912" w:rsidRPr="005C1B39" w:rsidRDefault="000C6912" w:rsidP="00D65B11">
          <w:pPr>
            <w:pStyle w:val="Default"/>
            <w:numPr>
              <w:ilvl w:val="2"/>
              <w:numId w:val="46"/>
            </w:numPr>
            <w:spacing w:after="281"/>
            <w:ind w:left="1418" w:hanging="698"/>
            <w:rPr>
              <w:sz w:val="22"/>
              <w:szCs w:val="22"/>
            </w:rPr>
          </w:pPr>
          <w:r w:rsidRPr="005C1B39">
            <w:rPr>
              <w:sz w:val="22"/>
              <w:szCs w:val="22"/>
            </w:rPr>
            <w:t xml:space="preserve">Establish a new non-selective secondary school, with the capital and revenue costs paid by government; </w:t>
          </w:r>
        </w:p>
        <w:p w14:paraId="115B615A" w14:textId="77777777" w:rsidR="000C6912" w:rsidRPr="005C1B39" w:rsidRDefault="000C6912" w:rsidP="00D65B11">
          <w:pPr>
            <w:pStyle w:val="Default"/>
            <w:numPr>
              <w:ilvl w:val="2"/>
              <w:numId w:val="46"/>
            </w:numPr>
            <w:spacing w:after="281"/>
            <w:ind w:left="1418" w:hanging="698"/>
            <w:rPr>
              <w:sz w:val="22"/>
              <w:szCs w:val="22"/>
            </w:rPr>
          </w:pPr>
          <w:r w:rsidRPr="005C1B39">
            <w:rPr>
              <w:sz w:val="22"/>
              <w:szCs w:val="22"/>
            </w:rPr>
            <w:t xml:space="preserve">Establish a primary feeder in an area with higher density of lower income households to widen access, with the capital and revenue costs paid by government; </w:t>
          </w:r>
        </w:p>
        <w:p w14:paraId="79B26BF8" w14:textId="77777777" w:rsidR="000C6912" w:rsidRPr="005C1B39" w:rsidRDefault="000C6912" w:rsidP="00D65B11">
          <w:pPr>
            <w:pStyle w:val="Default"/>
            <w:numPr>
              <w:ilvl w:val="2"/>
              <w:numId w:val="46"/>
            </w:numPr>
            <w:spacing w:after="281"/>
            <w:ind w:left="1418" w:hanging="698"/>
            <w:rPr>
              <w:sz w:val="22"/>
              <w:szCs w:val="22"/>
            </w:rPr>
          </w:pPr>
          <w:r w:rsidRPr="005C1B39">
            <w:rPr>
              <w:sz w:val="22"/>
              <w:szCs w:val="22"/>
            </w:rPr>
            <w:t>Partner with an existing non-selective school within a multi-academy trust or sponsor a currently underperfor</w:t>
          </w:r>
          <w:r>
            <w:rPr>
              <w:sz w:val="22"/>
              <w:szCs w:val="22"/>
            </w:rPr>
            <w:t>ming and non-selective academy.</w:t>
          </w:r>
        </w:p>
        <w:p w14:paraId="4CE504BA" w14:textId="77777777" w:rsidR="000C6912" w:rsidRPr="0048055C" w:rsidRDefault="000C6912" w:rsidP="00D65B11">
          <w:pPr>
            <w:pStyle w:val="Default"/>
            <w:numPr>
              <w:ilvl w:val="2"/>
              <w:numId w:val="46"/>
            </w:numPr>
            <w:spacing w:after="120"/>
            <w:ind w:left="1418" w:hanging="698"/>
          </w:pPr>
          <w:r w:rsidRPr="005C1B39">
            <w:rPr>
              <w:sz w:val="22"/>
              <w:szCs w:val="22"/>
            </w:rPr>
            <w:t xml:space="preserve">Ensure that there are opportunities to join the selective school at different ages, such as </w:t>
          </w:r>
          <w:r>
            <w:rPr>
              <w:sz w:val="22"/>
              <w:szCs w:val="22"/>
            </w:rPr>
            <w:t>14 and 16, as well as 11.</w:t>
          </w:r>
        </w:p>
        <w:p w14:paraId="08F32253" w14:textId="3FFEB7AE" w:rsidR="002A782B" w:rsidRPr="00D65B11" w:rsidRDefault="00D65B11" w:rsidP="00CF671A">
          <w:pPr>
            <w:pStyle w:val="ListParagraph"/>
            <w:numPr>
              <w:ilvl w:val="0"/>
              <w:numId w:val="46"/>
            </w:numPr>
            <w:spacing w:after="120"/>
            <w:rPr>
              <w:rFonts w:ascii="Arial" w:hAnsi="Arial" w:cs="Arial"/>
            </w:rPr>
          </w:pPr>
          <w:r w:rsidRPr="00D65B11">
            <w:t>Concerning e</w:t>
          </w:r>
          <w:r w:rsidRPr="00D65B11">
            <w:rPr>
              <w:rFonts w:ascii="Arial" w:hAnsi="Arial" w:cs="Arial"/>
            </w:rPr>
            <w:t>xisting schools</w:t>
          </w:r>
          <w:r w:rsidR="002A782B" w:rsidRPr="00D65B11">
            <w:rPr>
              <w:rFonts w:ascii="Arial" w:hAnsi="Arial" w:cs="Arial"/>
            </w:rPr>
            <w:t xml:space="preserve"> the Government also proposes to: </w:t>
          </w:r>
        </w:p>
        <w:p w14:paraId="727879F4" w14:textId="77777777" w:rsidR="002A782B" w:rsidRPr="00CF671A" w:rsidRDefault="002A782B" w:rsidP="00D65B11">
          <w:pPr>
            <w:pStyle w:val="ListParagraph"/>
            <w:numPr>
              <w:ilvl w:val="1"/>
              <w:numId w:val="46"/>
            </w:numPr>
            <w:spacing w:after="120" w:line="259" w:lineRule="auto"/>
            <w:rPr>
              <w:rFonts w:ascii="Arial" w:hAnsi="Arial" w:cs="Arial"/>
            </w:rPr>
          </w:pPr>
          <w:r w:rsidRPr="00CF671A">
            <w:rPr>
              <w:rFonts w:ascii="Arial" w:hAnsi="Arial" w:cs="Arial"/>
            </w:rPr>
            <w:t>Encourage multi-academy trusts to select within their trust. It will make clear that multi-academy trusts and/or other good or outstanding academies can already establish a single centre in which to educate their "most able” pupils. This centre could be ‘virtual’ or have a physical location.</w:t>
          </w:r>
        </w:p>
        <w:p w14:paraId="12EB8180" w14:textId="77777777" w:rsidR="002A782B" w:rsidRPr="00CF671A" w:rsidRDefault="002A782B" w:rsidP="00D65B11">
          <w:pPr>
            <w:pStyle w:val="ListParagraph"/>
            <w:numPr>
              <w:ilvl w:val="1"/>
              <w:numId w:val="46"/>
            </w:numPr>
            <w:spacing w:after="120" w:line="259" w:lineRule="auto"/>
            <w:rPr>
              <w:rFonts w:ascii="Arial" w:hAnsi="Arial" w:cs="Arial"/>
            </w:rPr>
          </w:pPr>
          <w:r w:rsidRPr="00CF671A">
            <w:rPr>
              <w:rFonts w:ascii="Arial" w:hAnsi="Arial" w:cs="Arial"/>
            </w:rPr>
            <w:t>Require existing selective schools to engage in outreach activity. In order to ensure that disadvantaged pupils are encouraged to apply, the Government will expect existing selective schools to work closely in partnership with local primary schools to identify individual pupils who may benefit most from targeted activity.</w:t>
          </w:r>
        </w:p>
        <w:p w14:paraId="6FD3C8B7" w14:textId="77777777" w:rsidR="002A782B" w:rsidRPr="00CF671A" w:rsidRDefault="002A782B" w:rsidP="00D65B11">
          <w:pPr>
            <w:pStyle w:val="ListParagraph"/>
            <w:numPr>
              <w:ilvl w:val="1"/>
              <w:numId w:val="46"/>
            </w:numPr>
            <w:spacing w:after="120" w:line="259" w:lineRule="auto"/>
            <w:rPr>
              <w:rFonts w:ascii="Arial" w:hAnsi="Arial" w:cs="Arial"/>
            </w:rPr>
          </w:pPr>
          <w:r w:rsidRPr="00CF671A">
            <w:rPr>
              <w:rFonts w:ascii="Arial" w:hAnsi="Arial" w:cs="Arial"/>
            </w:rPr>
            <w:t>Require all selective schools to have in place strategies to ensure fair access. Legislation would require selective schools to prioritise the admission of, or set aside a number of specific places for, pupils of lower household income in their oversubscription criteria.</w:t>
          </w:r>
        </w:p>
        <w:p w14:paraId="555BD6F3" w14:textId="5329DB3C" w:rsidR="00F22846" w:rsidRPr="00D65B11" w:rsidRDefault="00233AA1" w:rsidP="00505B72">
          <w:pPr>
            <w:pStyle w:val="ListParagraph"/>
            <w:numPr>
              <w:ilvl w:val="0"/>
              <w:numId w:val="46"/>
            </w:numPr>
            <w:rPr>
              <w:rFonts w:ascii="Arial" w:hAnsi="Arial" w:cs="Arial"/>
              <w:szCs w:val="22"/>
            </w:rPr>
          </w:pPr>
          <w:r w:rsidRPr="00CF671A">
            <w:rPr>
              <w:rFonts w:ascii="Arial" w:hAnsi="Arial" w:cs="Arial"/>
              <w:szCs w:val="22"/>
            </w:rPr>
            <w:t>The consultation on the Green Paper’s proposals is open until 12 December and the Board is invited to give its views to inform an LGA response.</w:t>
          </w:r>
        </w:p>
        <w:bookmarkStart w:id="2" w:name="_GoBack" w:displacedByCustomXml="next"/>
        <w:bookmarkEnd w:id="2" w:displacedByCustomXml="next"/>
      </w:sdtContent>
    </w:sdt>
    <w:sectPr w:rsidR="00F22846" w:rsidRPr="00D65B11" w:rsidSect="00277878">
      <w:headerReference w:type="default" r:id="rId13"/>
      <w:footerReference w:type="default" r:id="rId14"/>
      <w:headerReference w:type="first" r:id="rId15"/>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494D9" w14:textId="77777777" w:rsidR="00CF671A" w:rsidRDefault="00CF671A">
      <w:r>
        <w:separator/>
      </w:r>
    </w:p>
  </w:endnote>
  <w:endnote w:type="continuationSeparator" w:id="0">
    <w:p w14:paraId="10DF35B5" w14:textId="77777777" w:rsidR="00CF671A" w:rsidRDefault="00CF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2795035-19BC-475E-87EE-A0234748B1CA}"/>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0BBEF86C-F05E-46FF-86D1-99185D8B2810}"/>
  </w:font>
  <w:font w:name="Cambria">
    <w:panose1 w:val="02040503050406030204"/>
    <w:charset w:val="00"/>
    <w:family w:val="roman"/>
    <w:pitch w:val="variable"/>
    <w:sig w:usb0="E00002FF" w:usb1="400004FF" w:usb2="00000000" w:usb3="00000000" w:csb0="0000019F" w:csb1="00000000"/>
    <w:embedRegular r:id="rId3" w:fontKey="{E742F3A9-2A4D-414A-A29F-10732B8172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09022" w14:textId="77777777" w:rsidR="00CF671A" w:rsidRDefault="00CF671A">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45297" w14:textId="77777777" w:rsidR="00CF671A" w:rsidRDefault="00CF671A">
      <w:r>
        <w:separator/>
      </w:r>
    </w:p>
  </w:footnote>
  <w:footnote w:type="continuationSeparator" w:id="0">
    <w:p w14:paraId="3A5155C7" w14:textId="77777777" w:rsidR="00CF671A" w:rsidRDefault="00CF6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CF671A" w:rsidRPr="004F266E" w14:paraId="0333CDFF" w14:textId="77777777" w:rsidTr="00505B72">
      <w:tc>
        <w:tcPr>
          <w:tcW w:w="5920" w:type="dxa"/>
          <w:vMerge w:val="restart"/>
          <w:shd w:val="clear" w:color="auto" w:fill="auto"/>
        </w:tcPr>
        <w:p w14:paraId="707D5449" w14:textId="51E2616E" w:rsidR="00CF671A" w:rsidRPr="00374227" w:rsidRDefault="00CF671A" w:rsidP="00505B72">
          <w:pPr>
            <w:pStyle w:val="Header"/>
            <w:tabs>
              <w:tab w:val="clear" w:pos="4153"/>
              <w:tab w:val="clear" w:pos="8306"/>
              <w:tab w:val="center" w:pos="2923"/>
            </w:tabs>
          </w:pPr>
          <w:r w:rsidRPr="00BA7976">
            <w:rPr>
              <w:noProof/>
            </w:rPr>
            <w:drawing>
              <wp:inline distT="0" distB="0" distL="0" distR="0" wp14:anchorId="7B007DDD" wp14:editId="52062C68">
                <wp:extent cx="1424940" cy="854710"/>
                <wp:effectExtent l="0" t="0" r="3810" b="2540"/>
                <wp:docPr id="3" name="Picture 3" descr="LG_Association_RGB for A4 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RGB for A4 4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85471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Content>
            <w:p w14:paraId="131762BE" w14:textId="77777777" w:rsidR="00CF671A" w:rsidRPr="00374227" w:rsidRDefault="00CF671A" w:rsidP="0087571E">
              <w:pPr>
                <w:pStyle w:val="Header"/>
                <w:rPr>
                  <w:rFonts w:ascii="Arial" w:hAnsi="Arial" w:cs="Arial"/>
                  <w:b/>
                  <w:szCs w:val="22"/>
                </w:rPr>
              </w:pPr>
              <w:r>
                <w:rPr>
                  <w:rFonts w:ascii="Arial" w:hAnsi="Arial" w:cs="Arial"/>
                  <w:b/>
                  <w:szCs w:val="22"/>
                </w:rPr>
                <w:t>Children &amp; Young People Board</w:t>
              </w:r>
            </w:p>
          </w:sdtContent>
        </w:sdt>
      </w:tc>
    </w:tr>
    <w:tr w:rsidR="00CF671A" w14:paraId="3E938761" w14:textId="77777777" w:rsidTr="00505B72">
      <w:trPr>
        <w:trHeight w:val="450"/>
      </w:trPr>
      <w:tc>
        <w:tcPr>
          <w:tcW w:w="5920" w:type="dxa"/>
          <w:vMerge/>
          <w:shd w:val="clear" w:color="auto" w:fill="auto"/>
        </w:tcPr>
        <w:p w14:paraId="7572613C" w14:textId="77777777" w:rsidR="00CF671A" w:rsidRPr="00374227" w:rsidRDefault="00CF671A" w:rsidP="00505B72">
          <w:pPr>
            <w:pStyle w:val="Header"/>
          </w:pPr>
        </w:p>
      </w:tc>
      <w:sdt>
        <w:sdtPr>
          <w:rPr>
            <w:rFonts w:ascii="Arial" w:hAnsi="Arial" w:cs="Arial"/>
            <w:szCs w:val="22"/>
          </w:rPr>
          <w:id w:val="-1939746546"/>
          <w:lock w:val="sdtLocked"/>
          <w:placeholder>
            <w:docPart w:val="3A282BF458894598B42888B36ACBB49B"/>
          </w:placeholder>
          <w:date w:fullDate="2016-09-29T00:00:00Z">
            <w:dateFormat w:val="dd MMMM yyyy"/>
            <w:lid w:val="en-GB"/>
            <w:storeMappedDataAs w:val="dateTime"/>
            <w:calendar w:val="gregorian"/>
          </w:date>
        </w:sdtPr>
        <w:sdtContent>
          <w:tc>
            <w:tcPr>
              <w:tcW w:w="3260" w:type="dxa"/>
              <w:shd w:val="clear" w:color="auto" w:fill="auto"/>
              <w:vAlign w:val="center"/>
            </w:tcPr>
            <w:p w14:paraId="40094471" w14:textId="77777777" w:rsidR="00CF671A" w:rsidRPr="00374227" w:rsidRDefault="00CF671A" w:rsidP="00505B72">
              <w:pPr>
                <w:pStyle w:val="Header"/>
                <w:spacing w:before="60"/>
                <w:rPr>
                  <w:rFonts w:ascii="Arial" w:hAnsi="Arial" w:cs="Arial"/>
                  <w:szCs w:val="22"/>
                </w:rPr>
              </w:pPr>
              <w:r>
                <w:rPr>
                  <w:rFonts w:ascii="Arial" w:hAnsi="Arial" w:cs="Arial"/>
                  <w:szCs w:val="22"/>
                </w:rPr>
                <w:t>29 September 2016</w:t>
              </w:r>
            </w:p>
          </w:tc>
        </w:sdtContent>
      </w:sdt>
    </w:tr>
    <w:tr w:rsidR="00CF671A" w:rsidRPr="004F266E" w14:paraId="3648A871" w14:textId="77777777" w:rsidTr="00505B72">
      <w:trPr>
        <w:trHeight w:val="708"/>
      </w:trPr>
      <w:tc>
        <w:tcPr>
          <w:tcW w:w="5920" w:type="dxa"/>
          <w:vMerge/>
          <w:shd w:val="clear" w:color="auto" w:fill="auto"/>
        </w:tcPr>
        <w:p w14:paraId="3CBD7665" w14:textId="77777777" w:rsidR="00CF671A" w:rsidRPr="00374227" w:rsidRDefault="00CF671A" w:rsidP="00505B72">
          <w:pPr>
            <w:pStyle w:val="Header"/>
          </w:pPr>
        </w:p>
      </w:tc>
      <w:tc>
        <w:tcPr>
          <w:tcW w:w="3260" w:type="dxa"/>
          <w:shd w:val="clear" w:color="auto" w:fill="auto"/>
          <w:vAlign w:val="center"/>
        </w:tcPr>
        <w:p w14:paraId="4B73D895" w14:textId="77777777" w:rsidR="00CF671A" w:rsidRPr="00374227" w:rsidRDefault="00CF671A" w:rsidP="004B0FD9">
          <w:pPr>
            <w:pStyle w:val="Header"/>
            <w:spacing w:before="60"/>
            <w:rPr>
              <w:rFonts w:ascii="Arial" w:hAnsi="Arial" w:cs="Arial"/>
              <w:b/>
              <w:szCs w:val="22"/>
            </w:rPr>
          </w:pPr>
        </w:p>
      </w:tc>
    </w:tr>
  </w:tbl>
  <w:p w14:paraId="1C72C880" w14:textId="77777777" w:rsidR="00CF671A" w:rsidRPr="0021114E" w:rsidRDefault="00CF671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13B76" w14:textId="77777777" w:rsidR="00CF671A" w:rsidRDefault="00CF671A" w:rsidP="00E64FBC">
    <w:pPr>
      <w:pStyle w:val="Header"/>
      <w:rPr>
        <w:sz w:val="2"/>
      </w:rPr>
    </w:pPr>
  </w:p>
  <w:p w14:paraId="2592CC54" w14:textId="77777777" w:rsidR="00CF671A" w:rsidRDefault="00CF671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CF671A" w:rsidRPr="001D2C76" w14:paraId="5298112B" w14:textId="77777777" w:rsidTr="00084E44">
      <w:tc>
        <w:tcPr>
          <w:tcW w:w="6062" w:type="dxa"/>
          <w:vMerge w:val="restart"/>
        </w:tcPr>
        <w:p w14:paraId="0BB56E50" w14:textId="77777777" w:rsidR="00CF671A" w:rsidRDefault="00CF671A" w:rsidP="007C2BC2">
          <w:pPr>
            <w:pStyle w:val="Header"/>
            <w:tabs>
              <w:tab w:val="clear" w:pos="4153"/>
              <w:tab w:val="clear" w:pos="8306"/>
              <w:tab w:val="center" w:pos="2923"/>
            </w:tabs>
          </w:pPr>
          <w:r>
            <w:rPr>
              <w:rFonts w:ascii="Arial" w:hAnsi="Arial" w:cs="Arial"/>
              <w:noProof/>
              <w:sz w:val="44"/>
              <w:szCs w:val="44"/>
            </w:rPr>
            <w:drawing>
              <wp:inline distT="0" distB="0" distL="0" distR="0" wp14:anchorId="5D2DFB31" wp14:editId="480A7578">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Content>
            <w:p w14:paraId="4A55A497" w14:textId="77777777" w:rsidR="00CF671A" w:rsidRPr="001D2C76" w:rsidRDefault="00CF671A" w:rsidP="00546D0D">
              <w:pPr>
                <w:pStyle w:val="Header"/>
                <w:rPr>
                  <w:b/>
                </w:rPr>
              </w:pPr>
              <w:r>
                <w:rPr>
                  <w:rFonts w:ascii="Arial" w:hAnsi="Arial" w:cs="Arial"/>
                  <w:b/>
                  <w:sz w:val="24"/>
                  <w:szCs w:val="24"/>
                </w:rPr>
                <w:t>Children and Young People Board</w:t>
              </w:r>
            </w:p>
          </w:sdtContent>
        </w:sdt>
      </w:tc>
    </w:tr>
    <w:tr w:rsidR="00CF671A" w14:paraId="202CEBC5" w14:textId="77777777" w:rsidTr="00084E44">
      <w:trPr>
        <w:trHeight w:val="450"/>
      </w:trPr>
      <w:tc>
        <w:tcPr>
          <w:tcW w:w="6062" w:type="dxa"/>
          <w:vMerge/>
        </w:tcPr>
        <w:p w14:paraId="2ED77012" w14:textId="77777777" w:rsidR="00CF671A" w:rsidRDefault="00CF671A"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Content>
            <w:p w14:paraId="19F32707" w14:textId="77777777" w:rsidR="00CF671A" w:rsidRDefault="00CF671A" w:rsidP="00546D0D">
              <w:pPr>
                <w:pStyle w:val="Header"/>
                <w:spacing w:before="60"/>
              </w:pPr>
              <w:r>
                <w:rPr>
                  <w:rFonts w:ascii="Arial" w:hAnsi="Arial" w:cs="Arial"/>
                  <w:sz w:val="24"/>
                  <w:szCs w:val="24"/>
                </w:rPr>
                <w:t xml:space="preserve">Meeting date </w:t>
              </w:r>
            </w:p>
          </w:sdtContent>
        </w:sdt>
      </w:tc>
    </w:tr>
    <w:tr w:rsidR="00CF671A" w14:paraId="20C3DCCD" w14:textId="77777777" w:rsidTr="00084E44">
      <w:trPr>
        <w:trHeight w:val="450"/>
      </w:trPr>
      <w:tc>
        <w:tcPr>
          <w:tcW w:w="6062" w:type="dxa"/>
          <w:vMerge/>
        </w:tcPr>
        <w:p w14:paraId="765DAF31" w14:textId="77777777" w:rsidR="00CF671A" w:rsidRDefault="00CF671A" w:rsidP="00546D0D">
          <w:pPr>
            <w:pStyle w:val="Header"/>
          </w:pPr>
        </w:p>
      </w:tc>
      <w:tc>
        <w:tcPr>
          <w:tcW w:w="3225" w:type="dxa"/>
        </w:tcPr>
        <w:p w14:paraId="0316E7B6" w14:textId="77777777" w:rsidR="00CF671A" w:rsidRPr="00546D0D" w:rsidRDefault="00CF671A" w:rsidP="00546D0D">
          <w:pPr>
            <w:pStyle w:val="Header"/>
            <w:spacing w:before="60"/>
            <w:rPr>
              <w:rFonts w:ascii="Arial" w:hAnsi="Arial" w:cs="Arial"/>
              <w:b/>
              <w:sz w:val="24"/>
              <w:szCs w:val="24"/>
            </w:rPr>
          </w:pPr>
        </w:p>
      </w:tc>
    </w:tr>
  </w:tbl>
  <w:p w14:paraId="14FA7A59" w14:textId="77777777" w:rsidR="00CF671A" w:rsidRDefault="00CF671A"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CD21128"/>
    <w:multiLevelType w:val="multilevel"/>
    <w:tmpl w:val="F3F21B9C"/>
    <w:lvl w:ilvl="0">
      <w:start w:val="14"/>
      <w:numFmt w:val="decimal"/>
      <w:lvlText w:val="%1."/>
      <w:lvlJc w:val="left"/>
      <w:pPr>
        <w:ind w:left="360" w:hanging="360"/>
      </w:pPr>
      <w:rPr>
        <w:rFonts w:hint="default"/>
        <w:b w:val="0"/>
      </w:rPr>
    </w:lvl>
    <w:lvl w:ilvl="1">
      <w:start w:val="1"/>
      <w:numFmt w:val="decimal"/>
      <w:lvlText w:val="%1.%2."/>
      <w:lvlJc w:val="left"/>
      <w:pPr>
        <w:ind w:left="1021" w:hanging="66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ED32C28"/>
    <w:multiLevelType w:val="hybridMultilevel"/>
    <w:tmpl w:val="D4BA8F98"/>
    <w:lvl w:ilvl="0" w:tplc="717062B2">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77268"/>
    <w:multiLevelType w:val="hybridMultilevel"/>
    <w:tmpl w:val="B276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A50E21"/>
    <w:multiLevelType w:val="hybridMultilevel"/>
    <w:tmpl w:val="59440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9D6AEC"/>
    <w:multiLevelType w:val="hybridMultilevel"/>
    <w:tmpl w:val="65C25850"/>
    <w:lvl w:ilvl="0" w:tplc="BEF8BF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BC70A02"/>
    <w:multiLevelType w:val="hybridMultilevel"/>
    <w:tmpl w:val="D4626D1E"/>
    <w:lvl w:ilvl="0" w:tplc="75BAF52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E934E06"/>
    <w:multiLevelType w:val="multilevel"/>
    <w:tmpl w:val="15442CAA"/>
    <w:lvl w:ilvl="0">
      <w:start w:val="3"/>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D46CAE"/>
    <w:multiLevelType w:val="hybridMultilevel"/>
    <w:tmpl w:val="1E40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453DA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186B2A"/>
    <w:multiLevelType w:val="hybridMultilevel"/>
    <w:tmpl w:val="D0B65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864381"/>
    <w:multiLevelType w:val="hybridMultilevel"/>
    <w:tmpl w:val="C37E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0A0373"/>
    <w:multiLevelType w:val="hybridMultilevel"/>
    <w:tmpl w:val="E832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D1153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7E1D62"/>
    <w:multiLevelType w:val="hybridMultilevel"/>
    <w:tmpl w:val="DE6ED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A067444"/>
    <w:multiLevelType w:val="hybridMultilevel"/>
    <w:tmpl w:val="47C2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3" w15:restartNumberingAfterBreak="0">
    <w:nsid w:val="60A55E4F"/>
    <w:multiLevelType w:val="hybridMultilevel"/>
    <w:tmpl w:val="7C566A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4B1199"/>
    <w:multiLevelType w:val="hybridMultilevel"/>
    <w:tmpl w:val="8FCC0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7765996"/>
    <w:multiLevelType w:val="hybridMultilevel"/>
    <w:tmpl w:val="2D58D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285230"/>
    <w:multiLevelType w:val="hybridMultilevel"/>
    <w:tmpl w:val="9CA62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6"/>
  </w:num>
  <w:num w:numId="2">
    <w:abstractNumId w:val="7"/>
  </w:num>
  <w:num w:numId="3">
    <w:abstractNumId w:val="32"/>
  </w:num>
  <w:num w:numId="4">
    <w:abstractNumId w:val="44"/>
  </w:num>
  <w:num w:numId="5">
    <w:abstractNumId w:val="30"/>
  </w:num>
  <w:num w:numId="6">
    <w:abstractNumId w:val="17"/>
  </w:num>
  <w:num w:numId="7">
    <w:abstractNumId w:val="40"/>
  </w:num>
  <w:num w:numId="8">
    <w:abstractNumId w:val="11"/>
  </w:num>
  <w:num w:numId="9">
    <w:abstractNumId w:val="5"/>
  </w:num>
  <w:num w:numId="10">
    <w:abstractNumId w:val="3"/>
  </w:num>
  <w:num w:numId="11">
    <w:abstractNumId w:val="12"/>
  </w:num>
  <w:num w:numId="12">
    <w:abstractNumId w:val="34"/>
  </w:num>
  <w:num w:numId="13">
    <w:abstractNumId w:val="15"/>
  </w:num>
  <w:num w:numId="14">
    <w:abstractNumId w:val="45"/>
  </w:num>
  <w:num w:numId="15">
    <w:abstractNumId w:val="27"/>
  </w:num>
  <w:num w:numId="16">
    <w:abstractNumId w:val="2"/>
  </w:num>
  <w:num w:numId="17">
    <w:abstractNumId w:val="43"/>
  </w:num>
  <w:num w:numId="18">
    <w:abstractNumId w:val="23"/>
  </w:num>
  <w:num w:numId="19">
    <w:abstractNumId w:val="10"/>
  </w:num>
  <w:num w:numId="20">
    <w:abstractNumId w:val="14"/>
  </w:num>
  <w:num w:numId="21">
    <w:abstractNumId w:val="38"/>
  </w:num>
  <w:num w:numId="22">
    <w:abstractNumId w:val="21"/>
  </w:num>
  <w:num w:numId="23">
    <w:abstractNumId w:val="41"/>
  </w:num>
  <w:num w:numId="24">
    <w:abstractNumId w:val="19"/>
  </w:num>
  <w:num w:numId="25">
    <w:abstractNumId w:val="6"/>
  </w:num>
  <w:num w:numId="26">
    <w:abstractNumId w:val="42"/>
  </w:num>
  <w:num w:numId="27">
    <w:abstractNumId w:val="0"/>
  </w:num>
  <w:num w:numId="28">
    <w:abstractNumId w:val="4"/>
  </w:num>
  <w:num w:numId="29">
    <w:abstractNumId w:val="16"/>
  </w:num>
  <w:num w:numId="30">
    <w:abstractNumId w:val="8"/>
  </w:num>
  <w:num w:numId="31">
    <w:abstractNumId w:val="26"/>
  </w:num>
  <w:num w:numId="32">
    <w:abstractNumId w:val="20"/>
  </w:num>
  <w:num w:numId="33">
    <w:abstractNumId w:val="9"/>
  </w:num>
  <w:num w:numId="34">
    <w:abstractNumId w:val="18"/>
  </w:num>
  <w:num w:numId="35">
    <w:abstractNumId w:val="33"/>
  </w:num>
  <w:num w:numId="36">
    <w:abstractNumId w:val="1"/>
  </w:num>
  <w:num w:numId="37">
    <w:abstractNumId w:val="25"/>
  </w:num>
  <w:num w:numId="38">
    <w:abstractNumId w:val="24"/>
  </w:num>
  <w:num w:numId="39">
    <w:abstractNumId w:val="39"/>
  </w:num>
  <w:num w:numId="40">
    <w:abstractNumId w:val="31"/>
  </w:num>
  <w:num w:numId="41">
    <w:abstractNumId w:val="37"/>
  </w:num>
  <w:num w:numId="42">
    <w:abstractNumId w:val="13"/>
  </w:num>
  <w:num w:numId="43">
    <w:abstractNumId w:val="29"/>
  </w:num>
  <w:num w:numId="44">
    <w:abstractNumId w:val="35"/>
  </w:num>
  <w:num w:numId="45">
    <w:abstractNumId w:val="28"/>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109D3"/>
    <w:rsid w:val="00010A80"/>
    <w:rsid w:val="00011E01"/>
    <w:rsid w:val="00016354"/>
    <w:rsid w:val="000367FF"/>
    <w:rsid w:val="00047A85"/>
    <w:rsid w:val="0005285D"/>
    <w:rsid w:val="00061956"/>
    <w:rsid w:val="000645B0"/>
    <w:rsid w:val="0006770C"/>
    <w:rsid w:val="0007084F"/>
    <w:rsid w:val="00075863"/>
    <w:rsid w:val="00081B2C"/>
    <w:rsid w:val="00084E44"/>
    <w:rsid w:val="000A3935"/>
    <w:rsid w:val="000A66AF"/>
    <w:rsid w:val="000A743D"/>
    <w:rsid w:val="000A7FC2"/>
    <w:rsid w:val="000B09F5"/>
    <w:rsid w:val="000C3360"/>
    <w:rsid w:val="000C6912"/>
    <w:rsid w:val="000D2BDB"/>
    <w:rsid w:val="000D702D"/>
    <w:rsid w:val="000E5E39"/>
    <w:rsid w:val="00100FC2"/>
    <w:rsid w:val="0010253D"/>
    <w:rsid w:val="001133C3"/>
    <w:rsid w:val="001172B6"/>
    <w:rsid w:val="00157EAD"/>
    <w:rsid w:val="00173D5A"/>
    <w:rsid w:val="001A01A8"/>
    <w:rsid w:val="001A07F1"/>
    <w:rsid w:val="001A7A02"/>
    <w:rsid w:val="001D2C76"/>
    <w:rsid w:val="001D6703"/>
    <w:rsid w:val="001D7BC2"/>
    <w:rsid w:val="001E4CE7"/>
    <w:rsid w:val="001E77F1"/>
    <w:rsid w:val="0021114E"/>
    <w:rsid w:val="00223F45"/>
    <w:rsid w:val="00230AB1"/>
    <w:rsid w:val="00233AA1"/>
    <w:rsid w:val="002414C2"/>
    <w:rsid w:val="0024205E"/>
    <w:rsid w:val="00254DF4"/>
    <w:rsid w:val="002630FF"/>
    <w:rsid w:val="00277878"/>
    <w:rsid w:val="00277A67"/>
    <w:rsid w:val="00286884"/>
    <w:rsid w:val="00293F3E"/>
    <w:rsid w:val="002A0C7D"/>
    <w:rsid w:val="002A0D9E"/>
    <w:rsid w:val="002A782B"/>
    <w:rsid w:val="002D0658"/>
    <w:rsid w:val="002F15DD"/>
    <w:rsid w:val="00302667"/>
    <w:rsid w:val="00304617"/>
    <w:rsid w:val="00310308"/>
    <w:rsid w:val="00314297"/>
    <w:rsid w:val="00324E86"/>
    <w:rsid w:val="00344970"/>
    <w:rsid w:val="00353D30"/>
    <w:rsid w:val="0036345F"/>
    <w:rsid w:val="00363ED4"/>
    <w:rsid w:val="00372DE6"/>
    <w:rsid w:val="0038493D"/>
    <w:rsid w:val="00391323"/>
    <w:rsid w:val="003978FB"/>
    <w:rsid w:val="003A7031"/>
    <w:rsid w:val="003C77A8"/>
    <w:rsid w:val="003E20D5"/>
    <w:rsid w:val="003E4825"/>
    <w:rsid w:val="003E4B3E"/>
    <w:rsid w:val="0041006B"/>
    <w:rsid w:val="0042168F"/>
    <w:rsid w:val="00435D57"/>
    <w:rsid w:val="004401AF"/>
    <w:rsid w:val="00444C86"/>
    <w:rsid w:val="00445BD2"/>
    <w:rsid w:val="00446F2A"/>
    <w:rsid w:val="004500F5"/>
    <w:rsid w:val="004528BB"/>
    <w:rsid w:val="00461C64"/>
    <w:rsid w:val="00481354"/>
    <w:rsid w:val="00482059"/>
    <w:rsid w:val="004969B5"/>
    <w:rsid w:val="004B0FD9"/>
    <w:rsid w:val="004D0376"/>
    <w:rsid w:val="004D36F3"/>
    <w:rsid w:val="004E35A6"/>
    <w:rsid w:val="004F12FE"/>
    <w:rsid w:val="005014C3"/>
    <w:rsid w:val="00505B72"/>
    <w:rsid w:val="005125B9"/>
    <w:rsid w:val="005139BC"/>
    <w:rsid w:val="00532FA3"/>
    <w:rsid w:val="00546D0D"/>
    <w:rsid w:val="0055782E"/>
    <w:rsid w:val="00575EED"/>
    <w:rsid w:val="00581457"/>
    <w:rsid w:val="00583844"/>
    <w:rsid w:val="005A4917"/>
    <w:rsid w:val="005B3508"/>
    <w:rsid w:val="005B6237"/>
    <w:rsid w:val="005C2D09"/>
    <w:rsid w:val="005C6AC1"/>
    <w:rsid w:val="005E38A9"/>
    <w:rsid w:val="005F0364"/>
    <w:rsid w:val="005F364F"/>
    <w:rsid w:val="00601A2D"/>
    <w:rsid w:val="006137EA"/>
    <w:rsid w:val="00616455"/>
    <w:rsid w:val="00617B72"/>
    <w:rsid w:val="00646A98"/>
    <w:rsid w:val="00650936"/>
    <w:rsid w:val="00654832"/>
    <w:rsid w:val="00663650"/>
    <w:rsid w:val="00684385"/>
    <w:rsid w:val="006A0E31"/>
    <w:rsid w:val="006A5B68"/>
    <w:rsid w:val="006B4E36"/>
    <w:rsid w:val="006C33DB"/>
    <w:rsid w:val="006C6FAD"/>
    <w:rsid w:val="006C7172"/>
    <w:rsid w:val="006F0CCB"/>
    <w:rsid w:val="00706D3A"/>
    <w:rsid w:val="007670B0"/>
    <w:rsid w:val="00782172"/>
    <w:rsid w:val="007A063E"/>
    <w:rsid w:val="007A20CE"/>
    <w:rsid w:val="007B7A0E"/>
    <w:rsid w:val="007C1849"/>
    <w:rsid w:val="007C1E41"/>
    <w:rsid w:val="007C2BC2"/>
    <w:rsid w:val="007D083B"/>
    <w:rsid w:val="007E2685"/>
    <w:rsid w:val="007E706B"/>
    <w:rsid w:val="007F248F"/>
    <w:rsid w:val="007F24E8"/>
    <w:rsid w:val="00834394"/>
    <w:rsid w:val="00841710"/>
    <w:rsid w:val="00860C8D"/>
    <w:rsid w:val="0087174A"/>
    <w:rsid w:val="0087546A"/>
    <w:rsid w:val="0087571E"/>
    <w:rsid w:val="008772F4"/>
    <w:rsid w:val="00886F1B"/>
    <w:rsid w:val="00893E53"/>
    <w:rsid w:val="008C3AFD"/>
    <w:rsid w:val="008D1B23"/>
    <w:rsid w:val="008D332D"/>
    <w:rsid w:val="008E5AE8"/>
    <w:rsid w:val="008F3A81"/>
    <w:rsid w:val="00904B47"/>
    <w:rsid w:val="00914A91"/>
    <w:rsid w:val="00922960"/>
    <w:rsid w:val="0092710B"/>
    <w:rsid w:val="00931FA5"/>
    <w:rsid w:val="0094468C"/>
    <w:rsid w:val="00953729"/>
    <w:rsid w:val="00967F3E"/>
    <w:rsid w:val="0097173A"/>
    <w:rsid w:val="00982B41"/>
    <w:rsid w:val="009A3C71"/>
    <w:rsid w:val="009B0968"/>
    <w:rsid w:val="009B32C4"/>
    <w:rsid w:val="009C585D"/>
    <w:rsid w:val="009C64BE"/>
    <w:rsid w:val="009C7622"/>
    <w:rsid w:val="009C799F"/>
    <w:rsid w:val="009D5D4A"/>
    <w:rsid w:val="009D6157"/>
    <w:rsid w:val="009E17B8"/>
    <w:rsid w:val="009E64CF"/>
    <w:rsid w:val="00A05560"/>
    <w:rsid w:val="00A05A24"/>
    <w:rsid w:val="00A11D87"/>
    <w:rsid w:val="00A26800"/>
    <w:rsid w:val="00A30008"/>
    <w:rsid w:val="00A41125"/>
    <w:rsid w:val="00A601EC"/>
    <w:rsid w:val="00A67E0E"/>
    <w:rsid w:val="00A71CD2"/>
    <w:rsid w:val="00A7644D"/>
    <w:rsid w:val="00A77FB0"/>
    <w:rsid w:val="00A84599"/>
    <w:rsid w:val="00A87A6E"/>
    <w:rsid w:val="00A9189F"/>
    <w:rsid w:val="00A92B3B"/>
    <w:rsid w:val="00AA5C07"/>
    <w:rsid w:val="00AA6F4D"/>
    <w:rsid w:val="00AC34B1"/>
    <w:rsid w:val="00AD223B"/>
    <w:rsid w:val="00AE7DE4"/>
    <w:rsid w:val="00B014A6"/>
    <w:rsid w:val="00B0159A"/>
    <w:rsid w:val="00B05378"/>
    <w:rsid w:val="00B125C2"/>
    <w:rsid w:val="00B162A5"/>
    <w:rsid w:val="00B338FC"/>
    <w:rsid w:val="00B36F23"/>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C21FC8"/>
    <w:rsid w:val="00C342FB"/>
    <w:rsid w:val="00C36EBD"/>
    <w:rsid w:val="00C372FA"/>
    <w:rsid w:val="00C43184"/>
    <w:rsid w:val="00C56860"/>
    <w:rsid w:val="00C56D09"/>
    <w:rsid w:val="00C639E8"/>
    <w:rsid w:val="00C63BF4"/>
    <w:rsid w:val="00C747C5"/>
    <w:rsid w:val="00C82C83"/>
    <w:rsid w:val="00C907BD"/>
    <w:rsid w:val="00C9258A"/>
    <w:rsid w:val="00CA1498"/>
    <w:rsid w:val="00CC0245"/>
    <w:rsid w:val="00CE2310"/>
    <w:rsid w:val="00CF671A"/>
    <w:rsid w:val="00D1296D"/>
    <w:rsid w:val="00D1779A"/>
    <w:rsid w:val="00D32FB4"/>
    <w:rsid w:val="00D47688"/>
    <w:rsid w:val="00D620BE"/>
    <w:rsid w:val="00D65B11"/>
    <w:rsid w:val="00D65D7E"/>
    <w:rsid w:val="00D66905"/>
    <w:rsid w:val="00D71DED"/>
    <w:rsid w:val="00D758C0"/>
    <w:rsid w:val="00D77253"/>
    <w:rsid w:val="00D84788"/>
    <w:rsid w:val="00D903DC"/>
    <w:rsid w:val="00DA0183"/>
    <w:rsid w:val="00DC5EDC"/>
    <w:rsid w:val="00DD2214"/>
    <w:rsid w:val="00DD7640"/>
    <w:rsid w:val="00DE47FC"/>
    <w:rsid w:val="00DF00DA"/>
    <w:rsid w:val="00DF11AC"/>
    <w:rsid w:val="00E039DD"/>
    <w:rsid w:val="00E11424"/>
    <w:rsid w:val="00E11482"/>
    <w:rsid w:val="00E27467"/>
    <w:rsid w:val="00E309C8"/>
    <w:rsid w:val="00E36E23"/>
    <w:rsid w:val="00E4011A"/>
    <w:rsid w:val="00E52D8B"/>
    <w:rsid w:val="00E5592D"/>
    <w:rsid w:val="00E63958"/>
    <w:rsid w:val="00E64FBC"/>
    <w:rsid w:val="00E650C7"/>
    <w:rsid w:val="00E7710E"/>
    <w:rsid w:val="00E83EB8"/>
    <w:rsid w:val="00E84B8B"/>
    <w:rsid w:val="00EB07F2"/>
    <w:rsid w:val="00EB1237"/>
    <w:rsid w:val="00EC2E71"/>
    <w:rsid w:val="00EE6BC3"/>
    <w:rsid w:val="00F039B8"/>
    <w:rsid w:val="00F20926"/>
    <w:rsid w:val="00F22846"/>
    <w:rsid w:val="00F23B3B"/>
    <w:rsid w:val="00F423BD"/>
    <w:rsid w:val="00F440B1"/>
    <w:rsid w:val="00F5284A"/>
    <w:rsid w:val="00F6257D"/>
    <w:rsid w:val="00F6671D"/>
    <w:rsid w:val="00F66928"/>
    <w:rsid w:val="00F7498F"/>
    <w:rsid w:val="00F74F32"/>
    <w:rsid w:val="00F77051"/>
    <w:rsid w:val="00F866E4"/>
    <w:rsid w:val="00F95A3A"/>
    <w:rsid w:val="00FA4F4D"/>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267F3F"/>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aliases w:val="Dot pt Char"/>
    <w:link w:val="ListParagraph"/>
    <w:uiPriority w:val="34"/>
    <w:locked/>
    <w:rsid w:val="00532FA3"/>
    <w:rPr>
      <w:rFonts w:ascii="Frutiger 45 Light" w:hAnsi="Frutiger 45 Light"/>
      <w:sz w:val="22"/>
    </w:rPr>
  </w:style>
  <w:style w:type="paragraph" w:customStyle="1" w:styleId="Default">
    <w:name w:val="Default"/>
    <w:rsid w:val="005014C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18535555">
      <w:bodyDiv w:val="1"/>
      <w:marLeft w:val="0"/>
      <w:marRight w:val="0"/>
      <w:marTop w:val="0"/>
      <w:marBottom w:val="0"/>
      <w:divBdr>
        <w:top w:val="none" w:sz="0" w:space="0" w:color="auto"/>
        <w:left w:val="none" w:sz="0" w:space="0" w:color="auto"/>
        <w:bottom w:val="none" w:sz="0" w:space="0" w:color="auto"/>
        <w:right w:val="none" w:sz="0" w:space="0" w:color="auto"/>
      </w:divBdr>
      <w:divsChild>
        <w:div w:id="1732843947">
          <w:marLeft w:val="0"/>
          <w:marRight w:val="0"/>
          <w:marTop w:val="0"/>
          <w:marBottom w:val="0"/>
          <w:divBdr>
            <w:top w:val="none" w:sz="0" w:space="0" w:color="auto"/>
            <w:left w:val="none" w:sz="0" w:space="0" w:color="auto"/>
            <w:bottom w:val="none" w:sz="0" w:space="0" w:color="auto"/>
            <w:right w:val="none" w:sz="0" w:space="0" w:color="auto"/>
          </w:divBdr>
          <w:divsChild>
            <w:div w:id="2061241434">
              <w:marLeft w:val="0"/>
              <w:marRight w:val="0"/>
              <w:marTop w:val="0"/>
              <w:marBottom w:val="0"/>
              <w:divBdr>
                <w:top w:val="none" w:sz="0" w:space="0" w:color="auto"/>
                <w:left w:val="none" w:sz="0" w:space="0" w:color="auto"/>
                <w:bottom w:val="none" w:sz="0" w:space="0" w:color="auto"/>
                <w:right w:val="none" w:sz="0" w:space="0" w:color="auto"/>
              </w:divBdr>
              <w:divsChild>
                <w:div w:id="1282765705">
                  <w:marLeft w:val="0"/>
                  <w:marRight w:val="0"/>
                  <w:marTop w:val="0"/>
                  <w:marBottom w:val="0"/>
                  <w:divBdr>
                    <w:top w:val="none" w:sz="0" w:space="0" w:color="auto"/>
                    <w:left w:val="none" w:sz="0" w:space="0" w:color="auto"/>
                    <w:bottom w:val="none" w:sz="0" w:space="0" w:color="auto"/>
                    <w:right w:val="none" w:sz="0" w:space="0" w:color="auto"/>
                  </w:divBdr>
                  <w:divsChild>
                    <w:div w:id="1666128880">
                      <w:marLeft w:val="0"/>
                      <w:marRight w:val="0"/>
                      <w:marTop w:val="0"/>
                      <w:marBottom w:val="0"/>
                      <w:divBdr>
                        <w:top w:val="none" w:sz="0" w:space="0" w:color="auto"/>
                        <w:left w:val="none" w:sz="0" w:space="0" w:color="auto"/>
                        <w:bottom w:val="none" w:sz="0" w:space="0" w:color="auto"/>
                        <w:right w:val="none" w:sz="0" w:space="0" w:color="auto"/>
                      </w:divBdr>
                      <w:divsChild>
                        <w:div w:id="1508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nsult.education.gov.uk/school-frameworks/schools-that-work-for-everyone/supporting_documents/SCHOOLS%20THAT%20WORK%20FOR%20EVERYONE%20%20FINAL.pdf"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nsult.education.gov.uk/school-frameworks/schools-that-work-for-everyone/supporting_documents/SCHOOLS%20THAT%20WORK%20FOR%20EVERYONE%20%20FINAL.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58F35B80919A43CDBCD893103BFFABFF"/>
        <w:category>
          <w:name w:val="General"/>
          <w:gallery w:val="placeholder"/>
        </w:category>
        <w:types>
          <w:type w:val="bbPlcHdr"/>
        </w:types>
        <w:behaviors>
          <w:behavior w:val="content"/>
        </w:behaviors>
        <w:guid w:val="{F3EFE1DD-A170-48F0-B9EF-828A89DBAB13}"/>
      </w:docPartPr>
      <w:docPartBody>
        <w:p w:rsidR="005C7BAB" w:rsidRDefault="005C7BAB" w:rsidP="005C7BAB">
          <w:pPr>
            <w:pStyle w:val="58F35B80919A43CDBCD893103BFFABFF"/>
          </w:pPr>
          <w:r w:rsidRPr="006B4E09">
            <w:rPr>
              <w:rStyle w:val="PlaceholderText"/>
            </w:rPr>
            <w:t>Click here to enter text.</w:t>
          </w:r>
        </w:p>
      </w:docPartBody>
    </w:docPart>
    <w:docPart>
      <w:docPartPr>
        <w:name w:val="2E68E23E96FF4C288F9B52E0AD2B1875"/>
        <w:category>
          <w:name w:val="General"/>
          <w:gallery w:val="placeholder"/>
        </w:category>
        <w:types>
          <w:type w:val="bbPlcHdr"/>
        </w:types>
        <w:behaviors>
          <w:behavior w:val="content"/>
        </w:behaviors>
        <w:guid w:val="{C8971DA3-F6CB-4B2C-AF6A-C04BA388382A}"/>
      </w:docPartPr>
      <w:docPartBody>
        <w:p w:rsidR="009D6D2A" w:rsidRDefault="006A300A" w:rsidP="006A300A">
          <w:pPr>
            <w:pStyle w:val="2E68E23E96FF4C288F9B52E0AD2B1875"/>
          </w:pPr>
          <w:r w:rsidRPr="006B4E09">
            <w:rPr>
              <w:rStyle w:val="PlaceholderText"/>
            </w:rPr>
            <w:t>Click here to enter text.</w:t>
          </w:r>
        </w:p>
      </w:docPartBody>
    </w:docPart>
    <w:docPart>
      <w:docPartPr>
        <w:name w:val="B235DB349A4D45589CA309F22C583FA2"/>
        <w:category>
          <w:name w:val="General"/>
          <w:gallery w:val="placeholder"/>
        </w:category>
        <w:types>
          <w:type w:val="bbPlcHdr"/>
        </w:types>
        <w:behaviors>
          <w:behavior w:val="content"/>
        </w:behaviors>
        <w:guid w:val="{E25B6585-B484-4DE7-BB3D-9110D9F0E886}"/>
      </w:docPartPr>
      <w:docPartBody>
        <w:p w:rsidR="002073E6" w:rsidRDefault="002073E6" w:rsidP="002073E6">
          <w:pPr>
            <w:pStyle w:val="B235DB349A4D45589CA309F22C583FA2"/>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B1430"/>
    <w:rsid w:val="002073E6"/>
    <w:rsid w:val="00312805"/>
    <w:rsid w:val="00460F31"/>
    <w:rsid w:val="0046135E"/>
    <w:rsid w:val="005C7BAB"/>
    <w:rsid w:val="005D4BBB"/>
    <w:rsid w:val="006A300A"/>
    <w:rsid w:val="009D6D2A"/>
    <w:rsid w:val="00A03262"/>
    <w:rsid w:val="00B5053D"/>
    <w:rsid w:val="00CC6FC4"/>
    <w:rsid w:val="00DB32A6"/>
    <w:rsid w:val="00E03F78"/>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1430"/>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 w:type="paragraph" w:customStyle="1" w:styleId="2E68E23E96FF4C288F9B52E0AD2B1875">
    <w:name w:val="2E68E23E96FF4C288F9B52E0AD2B1875"/>
    <w:rsid w:val="006A300A"/>
  </w:style>
  <w:style w:type="paragraph" w:customStyle="1" w:styleId="B235DB349A4D45589CA309F22C583FA2">
    <w:name w:val="B235DB349A4D45589CA309F22C583FA2"/>
    <w:rsid w:val="002073E6"/>
  </w:style>
  <w:style w:type="paragraph" w:customStyle="1" w:styleId="464A25C2E5A34DEDA510EE32135AAFB7">
    <w:name w:val="464A25C2E5A34DEDA510EE32135AAFB7"/>
    <w:rsid w:val="000B1430"/>
  </w:style>
  <w:style w:type="paragraph" w:customStyle="1" w:styleId="0C3E8C1256714FF8AE3B523CC3B89E30">
    <w:name w:val="0C3E8C1256714FF8AE3B523CC3B89E30"/>
    <w:rsid w:val="000B1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34CBA-FF17-4C79-A2E4-98E677FE3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3.xml><?xml version="1.0" encoding="utf-8"?>
<ds:datastoreItem xmlns:ds="http://schemas.openxmlformats.org/officeDocument/2006/customXml" ds:itemID="{84D3C1AA-A0A2-4999-BFAF-262F502FF745}">
  <ds:schemaRefs>
    <ds:schemaRef ds:uri="http://purl.org/dc/dcmitype/"/>
    <ds:schemaRef ds:uri="c8febe6a-14d9-43ab-83c3-c48f478fa47c"/>
    <ds:schemaRef ds:uri="http://schemas.openxmlformats.org/package/2006/metadata/core-properties"/>
    <ds:schemaRef ds:uri="1c8a0e75-f4bc-4eb4-8ed0-578eaea9e1ca"/>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016D415F-D3C4-4BFD-AB00-1BD4FC4D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77649C0B</Template>
  <TotalTime>0</TotalTime>
  <Pages>3</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Joseph Ling</cp:lastModifiedBy>
  <cp:revision>2</cp:revision>
  <cp:lastPrinted>2016-09-21T13:53:00Z</cp:lastPrinted>
  <dcterms:created xsi:type="dcterms:W3CDTF">2016-09-22T13:48:00Z</dcterms:created>
  <dcterms:modified xsi:type="dcterms:W3CDTF">2016-09-22T13:48:00Z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vt:lpwstr>
  </property>
</Properties>
</file>